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1D" w:rsidRDefault="00BB2755">
      <w:pPr>
        <w:pStyle w:val="Heading1"/>
        <w:rPr>
          <w:rFonts w:ascii="Arial" w:hAnsi="Arial" w:cs="Arial"/>
          <w:color w:val="002060"/>
        </w:rPr>
      </w:pPr>
      <w:bookmarkStart w:id="0" w:name="_Toc19013225"/>
      <w:bookmarkStart w:id="1" w:name="_Toc19013387"/>
      <w:bookmarkStart w:id="2" w:name="_Toc83974185"/>
      <w:bookmarkStart w:id="3" w:name="_GoBack"/>
      <w:bookmarkEnd w:id="3"/>
      <w:r>
        <w:rPr>
          <w:rFonts w:ascii="Arial" w:hAnsi="Arial" w:cs="Arial"/>
          <w:color w:val="002060"/>
        </w:rPr>
        <w:t>Guidance notes for Parent Contribution</w:t>
      </w:r>
      <w:bookmarkEnd w:id="0"/>
      <w:bookmarkEnd w:id="1"/>
      <w:bookmarkEnd w:id="2"/>
    </w:p>
    <w:p w:rsidR="00AB331D" w:rsidRDefault="00AB331D"/>
    <w:tbl>
      <w:tblPr>
        <w:tblStyle w:val="TableGrid0"/>
        <w:tblW w:w="15877" w:type="dxa"/>
        <w:tblInd w:w="-998" w:type="dxa"/>
        <w:tblLook w:val="04A0" w:firstRow="1" w:lastRow="0" w:firstColumn="1" w:lastColumn="0" w:noHBand="0" w:noVBand="1"/>
      </w:tblPr>
      <w:tblGrid>
        <w:gridCol w:w="1710"/>
        <w:gridCol w:w="3252"/>
        <w:gridCol w:w="3261"/>
        <w:gridCol w:w="3685"/>
        <w:gridCol w:w="3969"/>
      </w:tblGrid>
      <w:tr w:rsidR="00AB331D">
        <w:trPr>
          <w:trHeight w:val="416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AB331D" w:rsidRDefault="00BB275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Age/Stage of Development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AB331D" w:rsidRDefault="00BB275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Employment/HE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AB331D" w:rsidRDefault="00BB275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Independent Living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AB331D" w:rsidRDefault="00BB275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Community Participation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AB331D" w:rsidRDefault="00BB275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Good Health</w:t>
            </w:r>
          </w:p>
        </w:tc>
      </w:tr>
      <w:tr w:rsidR="00AB331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331D" w:rsidRDefault="00BB27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Early Years </w:t>
            </w:r>
          </w:p>
          <w:p w:rsidR="00AB331D" w:rsidRDefault="00AB331D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AB331D" w:rsidRDefault="00BB275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(Age 0-4)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Adapting to new environments </w:t>
            </w:r>
          </w:p>
          <w:p w:rsidR="00AB331D" w:rsidRDefault="00BB275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Playing with other children</w:t>
            </w:r>
          </w:p>
          <w:p w:rsidR="00AB331D" w:rsidRDefault="00BB275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Following instructions (consider any sensory requirements)</w:t>
            </w:r>
          </w:p>
          <w:p w:rsidR="00AB331D" w:rsidRDefault="00BB275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Real world play e.g. builder/nurse/doctor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Feeding and drinking</w:t>
            </w:r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Toileting </w:t>
            </w:r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Getting dressed </w:t>
            </w:r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Making Choices </w:t>
            </w:r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Real-world play e.g.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kitchens/DIY/cleaning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Making friends </w:t>
            </w:r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Social interaction </w:t>
            </w:r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Visits / day trips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Checks at births (hearing etc) </w:t>
            </w:r>
          </w:p>
          <w:p w:rsidR="00AB331D" w:rsidRDefault="00BB27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Diet and food variety</w:t>
            </w:r>
          </w:p>
          <w:p w:rsidR="00AB331D" w:rsidRDefault="00BB27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Immunisations </w:t>
            </w:r>
          </w:p>
          <w:p w:rsidR="00AB331D" w:rsidRDefault="00BB275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2-year-old development check</w:t>
            </w:r>
          </w:p>
        </w:tc>
      </w:tr>
      <w:tr w:rsidR="00AB331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B331D" w:rsidRDefault="00BB2755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Resources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1D" w:rsidRDefault="00BB2755">
            <w:pPr>
              <w:pStyle w:val="ListParagraph"/>
              <w:numPr>
                <w:ilvl w:val="0"/>
                <w:numId w:val="22"/>
              </w:numPr>
              <w:rPr>
                <w:rStyle w:val="Hyperlink"/>
                <w:rFonts w:cstheme="minorHAnsi"/>
                <w:color w:val="auto"/>
                <w:sz w:val="17"/>
                <w:szCs w:val="17"/>
                <w:u w:val="none"/>
              </w:rPr>
            </w:pPr>
            <w:hyperlink r:id="rId9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Children's Sleep Charity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NHS - Sleep Problems in Young Children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11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'I can...</w:t>
              </w:r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' Resource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  <w:hyperlink r:id="rId12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Making it Personal - Guidance to Personal Budgets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  <w:hyperlink r:id="rId13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Integrated Personal Commissioning</w:t>
              </w:r>
            </w:hyperlink>
            <w:r>
              <w:rPr>
                <w:rFonts w:cstheme="minorHAnsi"/>
                <w:sz w:val="17"/>
                <w:szCs w:val="17"/>
              </w:rPr>
              <w:t xml:space="preserve"> </w:t>
            </w:r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14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NHS England: What is integrated care?</w:t>
              </w:r>
            </w:hyperlink>
          </w:p>
          <w:p w:rsidR="00AB331D" w:rsidRDefault="00AB331D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15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Local Offer Guide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1F497D"/>
                <w:sz w:val="17"/>
                <w:szCs w:val="17"/>
              </w:rPr>
            </w:pPr>
            <w:hyperlink r:id="rId16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Down's Syndrome - PFA</w:t>
              </w:r>
            </w:hyperlink>
          </w:p>
          <w:p w:rsidR="00AB331D" w:rsidRDefault="00AB331D">
            <w:pPr>
              <w:pStyle w:val="ListParagraph"/>
              <w:ind w:left="360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17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PFA Self-Evaluation Tool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18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Down's Syndrome Health and Well-Being Guidanc</w:t>
              </w:r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e</w:t>
              </w:r>
            </w:hyperlink>
          </w:p>
          <w:p w:rsidR="00AB331D" w:rsidRDefault="00AB331D">
            <w:pPr>
              <w:pStyle w:val="ListParagraph"/>
              <w:ind w:left="360"/>
              <w:rPr>
                <w:rFonts w:cstheme="minorHAnsi"/>
                <w:sz w:val="17"/>
                <w:szCs w:val="17"/>
              </w:rPr>
            </w:pPr>
          </w:p>
        </w:tc>
      </w:tr>
      <w:tr w:rsidR="00AB331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331D" w:rsidRDefault="00BB275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Primary</w:t>
            </w:r>
          </w:p>
          <w:p w:rsidR="00AB331D" w:rsidRDefault="00BB27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EYFS- KS1: Reception to Year 2</w:t>
            </w:r>
          </w:p>
          <w:p w:rsidR="00AB331D" w:rsidRDefault="00BB27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(Age 5-7)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Asking ‘what do you want to be when you grow up?’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Meeting role models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Numeracy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Real-world visits, e.g. fire stations, farms etc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Washing/brushing teeth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Telling the time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Paying in shops (with support)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Developing teamwork skills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Developing friendship groups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After school clubs 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Weekend activities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Child obesity checks 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Making healthy food choices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Dentist checks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School visits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Immunisations 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Physical exercise opportunities</w:t>
            </w:r>
          </w:p>
        </w:tc>
      </w:tr>
      <w:tr w:rsidR="00AB331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B331D" w:rsidRDefault="00BB2755">
            <w:pPr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Resources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cstheme="minorHAnsi"/>
                <w:color w:val="auto"/>
                <w:sz w:val="17"/>
                <w:szCs w:val="17"/>
                <w:u w:val="none"/>
              </w:rPr>
            </w:pPr>
            <w:hyperlink r:id="rId19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Aspirations for Life - employment posters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7"/>
                <w:szCs w:val="17"/>
              </w:rPr>
            </w:pPr>
            <w:hyperlink r:id="rId20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Employment Video Case Studies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Style w:val="Hyperlink"/>
                <w:rFonts w:cstheme="minorHAnsi"/>
                <w:color w:val="auto"/>
                <w:sz w:val="17"/>
                <w:szCs w:val="17"/>
                <w:u w:val="none"/>
              </w:rPr>
            </w:pPr>
            <w:hyperlink r:id="rId21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Making it Personal - Guidance to Personal Budgets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22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NHS England: What is integrated care?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  <w:hyperlink r:id="rId23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In</w:t>
              </w:r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tegrated Personal Commissioning</w:t>
              </w:r>
            </w:hyperlink>
            <w:r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24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Local Offer Guide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1F497D"/>
                <w:sz w:val="17"/>
                <w:szCs w:val="17"/>
              </w:rPr>
            </w:pPr>
            <w:hyperlink r:id="rId25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Down's Syndrome - PFA</w:t>
              </w:r>
            </w:hyperlink>
          </w:p>
          <w:p w:rsidR="00AB331D" w:rsidRDefault="00AB331D">
            <w:pPr>
              <w:pStyle w:val="ListParagraph"/>
              <w:ind w:left="360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26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PFA Self-Evaluation Tool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27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Down's Syndrome Health and Well-Being Guidance</w:t>
              </w:r>
            </w:hyperlink>
          </w:p>
          <w:p w:rsidR="00AB331D" w:rsidRDefault="00AB331D">
            <w:pPr>
              <w:pStyle w:val="ListParagraph"/>
              <w:ind w:left="360"/>
              <w:rPr>
                <w:rFonts w:cstheme="minorHAnsi"/>
                <w:sz w:val="17"/>
                <w:szCs w:val="17"/>
              </w:rPr>
            </w:pPr>
          </w:p>
        </w:tc>
      </w:tr>
      <w:tr w:rsidR="00AB331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AB331D" w:rsidRDefault="00BB2755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Primary</w:t>
            </w:r>
          </w:p>
          <w:p w:rsidR="00AB331D" w:rsidRDefault="00AB33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B331D" w:rsidRDefault="00BB27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KS2: Year 3-6</w:t>
            </w:r>
          </w:p>
          <w:p w:rsidR="00AB331D" w:rsidRDefault="00AB331D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B331D" w:rsidRDefault="00BB27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(Age 8-11)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Talking about different careers and high education options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Access to career related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models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Starting to build a personal vocational profile of interesting ambitions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School visitors linked to careers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Sleep-overs and residential trips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Learning to cook (home/school)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Understanding money, e.g. paying for their own snacks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Moving around school in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dependently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Shopping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Developing independent travel, e.g. walking short distances alone, transport and road signs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Youth and after-school clubs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Knowing the local area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Walking short distances alone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Managing change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E-safety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Friendships and understanding bullying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Managing minor health needs, e.g. asthma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Starting puberty and immunisations 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Obesity checks</w:t>
            </w:r>
          </w:p>
          <w:p w:rsidR="00AB331D" w:rsidRDefault="00BB2755">
            <w:pPr>
              <w:pStyle w:val="ListParagraph"/>
              <w:numPr>
                <w:ilvl w:val="0"/>
                <w:numId w:val="24"/>
              </w:numPr>
              <w:ind w:left="357" w:hanging="35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Articulating pain/communicating about health problems</w:t>
            </w:r>
          </w:p>
        </w:tc>
      </w:tr>
      <w:tr w:rsidR="00AB331D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AB331D" w:rsidRDefault="00BB2755">
            <w:pPr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Resources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  <w:hyperlink r:id="rId28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Aspir</w:t>
              </w:r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ations for Life - employment posters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  <w:hyperlink r:id="rId29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Employment Video Case Studies</w:t>
              </w:r>
            </w:hyperlink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7"/>
                <w:szCs w:val="17"/>
              </w:rPr>
            </w:pPr>
            <w:hyperlink r:id="rId30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 xml:space="preserve">Making it Personal - </w:t>
              </w:r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Guidance to Personal Budgets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31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Integrated Personal Commissioning</w:t>
              </w:r>
            </w:hyperlink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</w:p>
          <w:p w:rsidR="00AB331D" w:rsidRDefault="00BB275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32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NHS England: What is integrated care?</w:t>
              </w:r>
            </w:hyperlink>
          </w:p>
          <w:p w:rsidR="00AB331D" w:rsidRDefault="00BB2755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17"/>
                <w:szCs w:val="17"/>
              </w:rPr>
            </w:pPr>
            <w:hyperlink r:id="rId33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Local Offer Guide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color w:val="1F497D"/>
                <w:sz w:val="17"/>
                <w:szCs w:val="17"/>
              </w:rPr>
            </w:pPr>
            <w:hyperlink r:id="rId34" w:history="1"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D</w:t>
              </w:r>
              <w:r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own's Syndrome - PFA</w:t>
              </w:r>
            </w:hyperlink>
          </w:p>
          <w:p w:rsidR="00AB331D" w:rsidRDefault="00AB331D">
            <w:pPr>
              <w:pStyle w:val="ListParagraph"/>
              <w:ind w:left="360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35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PFA Self-Evaluation Tool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36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Personal Health Budgets</w:t>
              </w:r>
            </w:hyperlink>
          </w:p>
          <w:p w:rsidR="00AB331D" w:rsidRDefault="00BB275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Calibri"/>
                <w:sz w:val="17"/>
                <w:szCs w:val="17"/>
              </w:rPr>
            </w:pPr>
            <w:hyperlink r:id="rId37" w:history="1"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Down's Syn</w:t>
              </w:r>
              <w:r>
                <w:rPr>
                  <w:rStyle w:val="Hyperlink"/>
                  <w:rFonts w:ascii="Calibri" w:hAnsi="Calibri" w:cs="Calibri"/>
                  <w:sz w:val="17"/>
                  <w:szCs w:val="17"/>
                </w:rPr>
                <w:t>drome Health and Well-Being Guidance</w:t>
              </w:r>
            </w:hyperlink>
          </w:p>
          <w:p w:rsidR="00AB331D" w:rsidRDefault="00AB331D">
            <w:pPr>
              <w:pStyle w:val="ListParagraph"/>
              <w:ind w:left="360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AB331D" w:rsidRDefault="00AB331D"/>
    <w:sectPr w:rsidR="00AB331D">
      <w:pgSz w:w="16838" w:h="11906" w:orient="landscape"/>
      <w:pgMar w:top="794" w:right="1440" w:bottom="79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55" w:rsidRDefault="00BB2755">
      <w:pPr>
        <w:spacing w:after="0" w:line="240" w:lineRule="auto"/>
      </w:pPr>
      <w:r>
        <w:separator/>
      </w:r>
    </w:p>
  </w:endnote>
  <w:endnote w:type="continuationSeparator" w:id="0">
    <w:p w:rsidR="00BB2755" w:rsidRDefault="00BB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55" w:rsidRDefault="00BB2755">
      <w:pPr>
        <w:spacing w:after="0" w:line="240" w:lineRule="auto"/>
      </w:pPr>
      <w:r>
        <w:separator/>
      </w:r>
    </w:p>
  </w:footnote>
  <w:footnote w:type="continuationSeparator" w:id="0">
    <w:p w:rsidR="00BB2755" w:rsidRDefault="00BB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14"/>
    <w:multiLevelType w:val="hybridMultilevel"/>
    <w:tmpl w:val="5524E02C"/>
    <w:lvl w:ilvl="0" w:tplc="D8C6C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F75E3"/>
    <w:multiLevelType w:val="hybridMultilevel"/>
    <w:tmpl w:val="E5F43D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E64573"/>
    <w:multiLevelType w:val="hybridMultilevel"/>
    <w:tmpl w:val="AD8EB7F0"/>
    <w:lvl w:ilvl="0" w:tplc="1CD8EF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85CEA"/>
    <w:multiLevelType w:val="hybridMultilevel"/>
    <w:tmpl w:val="8C5C31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BF7626"/>
    <w:multiLevelType w:val="hybridMultilevel"/>
    <w:tmpl w:val="E0B87330"/>
    <w:lvl w:ilvl="0" w:tplc="1CD8EF3E">
      <w:start w:val="8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1A085AAB"/>
    <w:multiLevelType w:val="hybridMultilevel"/>
    <w:tmpl w:val="C74C4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02462"/>
    <w:multiLevelType w:val="hybridMultilevel"/>
    <w:tmpl w:val="0D26C212"/>
    <w:lvl w:ilvl="0" w:tplc="1CD8EF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C7B2C"/>
    <w:multiLevelType w:val="hybridMultilevel"/>
    <w:tmpl w:val="F4924F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887F63"/>
    <w:multiLevelType w:val="hybridMultilevel"/>
    <w:tmpl w:val="8C784940"/>
    <w:lvl w:ilvl="0" w:tplc="74CC3EB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AE2B0A"/>
    <w:multiLevelType w:val="hybridMultilevel"/>
    <w:tmpl w:val="F94457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D97A9C"/>
    <w:multiLevelType w:val="hybridMultilevel"/>
    <w:tmpl w:val="FD7E8C04"/>
    <w:lvl w:ilvl="0" w:tplc="1CD8EF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13DAF1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1EB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2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D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0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A3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4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4B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5D0611"/>
    <w:multiLevelType w:val="hybridMultilevel"/>
    <w:tmpl w:val="C8F600DE"/>
    <w:lvl w:ilvl="0" w:tplc="1CD8EF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EB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2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D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0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A3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640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34B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0237A6"/>
    <w:multiLevelType w:val="hybridMultilevel"/>
    <w:tmpl w:val="B204CA3C"/>
    <w:lvl w:ilvl="0" w:tplc="AF90CDA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0647E0"/>
    <w:multiLevelType w:val="hybridMultilevel"/>
    <w:tmpl w:val="58DA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738E6"/>
    <w:multiLevelType w:val="hybridMultilevel"/>
    <w:tmpl w:val="1444F510"/>
    <w:lvl w:ilvl="0" w:tplc="D8C6C4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D165D6"/>
    <w:multiLevelType w:val="hybridMultilevel"/>
    <w:tmpl w:val="40C8C8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302EFE"/>
    <w:multiLevelType w:val="hybridMultilevel"/>
    <w:tmpl w:val="418AAD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FB6ADD"/>
    <w:multiLevelType w:val="hybridMultilevel"/>
    <w:tmpl w:val="E56ADA0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897103"/>
    <w:multiLevelType w:val="hybridMultilevel"/>
    <w:tmpl w:val="ADC292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4A4D6E"/>
    <w:multiLevelType w:val="hybridMultilevel"/>
    <w:tmpl w:val="B6D0DE4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D3F1B"/>
    <w:multiLevelType w:val="hybridMultilevel"/>
    <w:tmpl w:val="66F436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7F60F3"/>
    <w:multiLevelType w:val="hybridMultilevel"/>
    <w:tmpl w:val="2A2E9178"/>
    <w:lvl w:ilvl="0" w:tplc="D8C6C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D8EF3E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83B30"/>
    <w:multiLevelType w:val="hybridMultilevel"/>
    <w:tmpl w:val="D2A0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F72DF"/>
    <w:multiLevelType w:val="hybridMultilevel"/>
    <w:tmpl w:val="6186DA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D114DB"/>
    <w:multiLevelType w:val="hybridMultilevel"/>
    <w:tmpl w:val="604CC4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B2069"/>
    <w:multiLevelType w:val="hybridMultilevel"/>
    <w:tmpl w:val="306A9FF6"/>
    <w:lvl w:ilvl="0" w:tplc="1CD8EF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84649"/>
    <w:multiLevelType w:val="hybridMultilevel"/>
    <w:tmpl w:val="4CAE25EA"/>
    <w:lvl w:ilvl="0" w:tplc="1CD8EF3E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1350EA"/>
    <w:multiLevelType w:val="hybridMultilevel"/>
    <w:tmpl w:val="C9685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67D73"/>
    <w:multiLevelType w:val="hybridMultilevel"/>
    <w:tmpl w:val="075E2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61F27"/>
    <w:multiLevelType w:val="hybridMultilevel"/>
    <w:tmpl w:val="C0421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B29F2"/>
    <w:multiLevelType w:val="hybridMultilevel"/>
    <w:tmpl w:val="CD1405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5281F"/>
    <w:multiLevelType w:val="hybridMultilevel"/>
    <w:tmpl w:val="D6DC6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A1B83"/>
    <w:multiLevelType w:val="hybridMultilevel"/>
    <w:tmpl w:val="707C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60D41"/>
    <w:multiLevelType w:val="hybridMultilevel"/>
    <w:tmpl w:val="749E51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15"/>
  </w:num>
  <w:num w:numId="4">
    <w:abstractNumId w:val="0"/>
  </w:num>
  <w:num w:numId="5">
    <w:abstractNumId w:val="14"/>
  </w:num>
  <w:num w:numId="6">
    <w:abstractNumId w:val="12"/>
  </w:num>
  <w:num w:numId="7">
    <w:abstractNumId w:val="4"/>
  </w:num>
  <w:num w:numId="8">
    <w:abstractNumId w:val="26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29"/>
  </w:num>
  <w:num w:numId="14">
    <w:abstractNumId w:val="13"/>
  </w:num>
  <w:num w:numId="15">
    <w:abstractNumId w:val="24"/>
  </w:num>
  <w:num w:numId="16">
    <w:abstractNumId w:val="28"/>
  </w:num>
  <w:num w:numId="17">
    <w:abstractNumId w:val="32"/>
  </w:num>
  <w:num w:numId="18">
    <w:abstractNumId w:val="27"/>
  </w:num>
  <w:num w:numId="19">
    <w:abstractNumId w:val="18"/>
  </w:num>
  <w:num w:numId="20">
    <w:abstractNumId w:val="1"/>
  </w:num>
  <w:num w:numId="21">
    <w:abstractNumId w:val="17"/>
  </w:num>
  <w:num w:numId="22">
    <w:abstractNumId w:val="7"/>
  </w:num>
  <w:num w:numId="23">
    <w:abstractNumId w:val="30"/>
  </w:num>
  <w:num w:numId="24">
    <w:abstractNumId w:val="5"/>
  </w:num>
  <w:num w:numId="25">
    <w:abstractNumId w:val="23"/>
  </w:num>
  <w:num w:numId="26">
    <w:abstractNumId w:val="19"/>
  </w:num>
  <w:num w:numId="27">
    <w:abstractNumId w:val="25"/>
  </w:num>
  <w:num w:numId="28">
    <w:abstractNumId w:val="33"/>
  </w:num>
  <w:num w:numId="29">
    <w:abstractNumId w:val="8"/>
  </w:num>
  <w:num w:numId="30">
    <w:abstractNumId w:val="20"/>
  </w:num>
  <w:num w:numId="31">
    <w:abstractNumId w:val="6"/>
  </w:num>
  <w:num w:numId="32">
    <w:abstractNumId w:val="3"/>
  </w:num>
  <w:num w:numId="33">
    <w:abstractNumId w:val="9"/>
  </w:num>
  <w:num w:numId="3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1D"/>
    <w:rsid w:val="00434DE6"/>
    <w:rsid w:val="00AB331D"/>
    <w:rsid w:val="00B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016"/>
      </w:tabs>
      <w:spacing w:after="100" w:line="360" w:lineRule="auto"/>
    </w:pPr>
    <w:rPr>
      <w:rFonts w:ascii="Arial" w:hAnsi="Arial" w:cs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 w:line="276" w:lineRule="auto"/>
      <w:ind w:left="240"/>
    </w:pPr>
    <w:rPr>
      <w:rFonts w:ascii="Arial" w:hAnsi="Arial" w:cs="Arial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9" w:line="216" w:lineRule="auto"/>
      <w:ind w:right="121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  <w:lang w:eastAsia="en-GB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016"/>
      </w:tabs>
      <w:spacing w:after="100" w:line="360" w:lineRule="auto"/>
    </w:pPr>
    <w:rPr>
      <w:rFonts w:ascii="Arial" w:hAnsi="Arial" w:cs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 w:line="276" w:lineRule="auto"/>
      <w:ind w:left="240"/>
    </w:pPr>
    <w:rPr>
      <w:rFonts w:ascii="Arial" w:hAnsi="Arial" w:cs="Arial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9" w:line="216" w:lineRule="auto"/>
      <w:ind w:right="121"/>
    </w:pPr>
    <w:rPr>
      <w:rFonts w:ascii="Arial" w:eastAsia="Arial" w:hAnsi="Arial" w:cs="Arial"/>
      <w:color w:val="000000"/>
      <w:sz w:val="20"/>
      <w:lang w:eastAsia="en-GB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  <w:lang w:eastAsia="en-GB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rFonts w:eastAsiaTheme="minorEastAsia" w:cs="Times New Roman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4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37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4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gland.nhs.uk/ipc/" TargetMode="External"/><Relationship Id="rId18" Type="http://schemas.openxmlformats.org/officeDocument/2006/relationships/hyperlink" Target="https://www.downs-syndrome.org.uk/about-downs-syndrome/health-and-wellbeing/" TargetMode="External"/><Relationship Id="rId26" Type="http://schemas.openxmlformats.org/officeDocument/2006/relationships/hyperlink" Target="https://www.preparingforadulthood.org.uk/downloads/pfa-self-evaluation-tool%2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kids.org.uk/pages/search.aspx?q=keeping%20it%20personal" TargetMode="External"/><Relationship Id="rId34" Type="http://schemas.openxmlformats.org/officeDocument/2006/relationships/hyperlink" Target="https://www.downs-syndrome.org.uk/wp-content/uploads/2021/04/Planning-for-adulthood.pdf%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kids.org.uk/pages/search.aspx?q=keeping%20it%20personal" TargetMode="External"/><Relationship Id="rId17" Type="http://schemas.openxmlformats.org/officeDocument/2006/relationships/hyperlink" Target="https://www.preparingforadulthood.org.uk/downloads/pfa-self-evaluation-tool%20" TargetMode="External"/><Relationship Id="rId25" Type="http://schemas.openxmlformats.org/officeDocument/2006/relationships/hyperlink" Target="https://www.downs-syndrome.org.uk/wp-content/uploads/2021/04/Planning-for-adulthood.pdf%20" TargetMode="External"/><Relationship Id="rId33" Type="http://schemas.openxmlformats.org/officeDocument/2006/relationships/hyperlink" Target="https://www.preparingforadulthood.org.uk/downloads/local-offer/developing-the-preparation-for-adulthood-section-of-the-local-offer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owns-syndrome.org.uk/wp-content/uploads/2021/04/Planning-for-adulthood.pdf%20" TargetMode="External"/><Relationship Id="rId20" Type="http://schemas.openxmlformats.org/officeDocument/2006/relationships/hyperlink" Target="https://www.preparingforadulthood.org.uk/search/employment%20video" TargetMode="External"/><Relationship Id="rId29" Type="http://schemas.openxmlformats.org/officeDocument/2006/relationships/hyperlink" Target="https://www.preparingforadulthood.org.uk/search/employment%20vide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can.org.uk/i-cans-talking-point/professionals/tct-resources/&#160;" TargetMode="External"/><Relationship Id="rId24" Type="http://schemas.openxmlformats.org/officeDocument/2006/relationships/hyperlink" Target="https://www.preparingforadulthood.org.uk/downloads/local-offer/developing-the-preparation-for-adulthood-section-of-the-local-offer.htm" TargetMode="External"/><Relationship Id="rId32" Type="http://schemas.openxmlformats.org/officeDocument/2006/relationships/hyperlink" Target="https://www.england.nhs.uk/integratedcare/what-is-integrated-care/" TargetMode="External"/><Relationship Id="rId37" Type="http://schemas.openxmlformats.org/officeDocument/2006/relationships/hyperlink" Target="https://www.downs-syndrome.org.uk/about-downs-syndrome/health-and-wellbein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reparingforadulthood.org.uk/downloads/local-offer/developing-the-preparation-for-adulthood-section-of-the-local-offer.htm" TargetMode="External"/><Relationship Id="rId23" Type="http://schemas.openxmlformats.org/officeDocument/2006/relationships/hyperlink" Target="https://www.england.nhs.uk/ipc/" TargetMode="External"/><Relationship Id="rId28" Type="http://schemas.openxmlformats.org/officeDocument/2006/relationships/hyperlink" Target="https://www.base-uk.org/knowledge/afl" TargetMode="External"/><Relationship Id="rId36" Type="http://schemas.openxmlformats.org/officeDocument/2006/relationships/hyperlink" Target="https://www.england.nhs.uk/personal-health-budgets/personal-health-budgets-for-children-young-people-and-families/" TargetMode="External"/><Relationship Id="rId10" Type="http://schemas.openxmlformats.org/officeDocument/2006/relationships/hyperlink" Target="https://www.nhs.uk/conditions/baby/health/sleep-problems-in-young-children/&#160;&#160;&#160;&#160;" TargetMode="External"/><Relationship Id="rId19" Type="http://schemas.openxmlformats.org/officeDocument/2006/relationships/hyperlink" Target="https://www.base-uk.org/knowledge/afl" TargetMode="External"/><Relationship Id="rId31" Type="http://schemas.openxmlformats.org/officeDocument/2006/relationships/hyperlink" Target="https://www.england.nhs.uk/ip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echildrenssleepcharity.org.uk/" TargetMode="External"/><Relationship Id="rId14" Type="http://schemas.openxmlformats.org/officeDocument/2006/relationships/hyperlink" Target="https://www.england.nhs.uk/integratedcare/what-is-integrated-care/" TargetMode="External"/><Relationship Id="rId22" Type="http://schemas.openxmlformats.org/officeDocument/2006/relationships/hyperlink" Target="https://www.england.nhs.uk/integratedcare/what-is-integrated-care/" TargetMode="External"/><Relationship Id="rId27" Type="http://schemas.openxmlformats.org/officeDocument/2006/relationships/hyperlink" Target="https://www.downs-syndrome.org.uk/about-downs-syndrome/health-and-wellbeing/" TargetMode="External"/><Relationship Id="rId30" Type="http://schemas.openxmlformats.org/officeDocument/2006/relationships/hyperlink" Target="https://www.kids.org.uk/pages/search.aspx?q=keeping%20it%20personal" TargetMode="External"/><Relationship Id="rId35" Type="http://schemas.openxmlformats.org/officeDocument/2006/relationships/hyperlink" Target="https://www.preparingforadulthood.org.uk/downloads/pfa-self-evaluation-too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3967-F91D-412E-93A5-D14D7B2A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Penny, Georgia M.</dc:creator>
  <cp:lastModifiedBy>Windows User</cp:lastModifiedBy>
  <cp:revision>2</cp:revision>
  <cp:lastPrinted>2019-09-05T15:08:00Z</cp:lastPrinted>
  <dcterms:created xsi:type="dcterms:W3CDTF">2021-11-11T14:17:00Z</dcterms:created>
  <dcterms:modified xsi:type="dcterms:W3CDTF">2021-11-11T14:17:00Z</dcterms:modified>
</cp:coreProperties>
</file>