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438" w:tblpY="538"/>
        <w:tblW w:w="15821" w:type="dxa"/>
        <w:tblLook w:val="04A0" w:firstRow="1" w:lastRow="0" w:firstColumn="1" w:lastColumn="0" w:noHBand="0" w:noVBand="1"/>
      </w:tblPr>
      <w:tblGrid>
        <w:gridCol w:w="1484"/>
        <w:gridCol w:w="1920"/>
        <w:gridCol w:w="2070"/>
        <w:gridCol w:w="2069"/>
        <w:gridCol w:w="2070"/>
        <w:gridCol w:w="2069"/>
        <w:gridCol w:w="2070"/>
        <w:gridCol w:w="2069"/>
      </w:tblGrid>
      <w:tr w:rsidR="00AC3540" w:rsidTr="00AC3540">
        <w:trPr>
          <w:trHeight w:val="348"/>
        </w:trPr>
        <w:tc>
          <w:tcPr>
            <w:tcW w:w="1484" w:type="dxa"/>
            <w:shd w:val="clear" w:color="auto" w:fill="AEAAAA" w:themeFill="background2" w:themeFillShade="BF"/>
          </w:tcPr>
          <w:p w:rsidR="00AC3540" w:rsidRDefault="00AC3540" w:rsidP="00AC3540">
            <w:bookmarkStart w:id="0" w:name="_GoBack"/>
            <w:bookmarkEnd w:id="0"/>
          </w:p>
        </w:tc>
        <w:tc>
          <w:tcPr>
            <w:tcW w:w="1920" w:type="dxa"/>
            <w:shd w:val="clear" w:color="auto" w:fill="D9D9D9" w:themeFill="background1" w:themeFillShade="D9"/>
          </w:tcPr>
          <w:p w:rsidR="00AC3540" w:rsidRPr="000A3124" w:rsidRDefault="00AC3540" w:rsidP="00AC3540">
            <w:pPr>
              <w:rPr>
                <w:b/>
              </w:rPr>
            </w:pPr>
            <w:r w:rsidRPr="000A3124">
              <w:rPr>
                <w:b/>
              </w:rPr>
              <w:t xml:space="preserve">Pre-Curriculum </w:t>
            </w:r>
          </w:p>
        </w:tc>
        <w:tc>
          <w:tcPr>
            <w:tcW w:w="2070" w:type="dxa"/>
            <w:shd w:val="clear" w:color="auto" w:fill="D9D9D9" w:themeFill="background1" w:themeFillShade="D9"/>
          </w:tcPr>
          <w:p w:rsidR="00AC3540" w:rsidRPr="000A3124" w:rsidRDefault="00AC3540" w:rsidP="00AC3540">
            <w:pPr>
              <w:rPr>
                <w:b/>
              </w:rPr>
            </w:pPr>
            <w:r w:rsidRPr="000A3124">
              <w:rPr>
                <w:b/>
              </w:rPr>
              <w:t>Year 1</w:t>
            </w:r>
          </w:p>
        </w:tc>
        <w:tc>
          <w:tcPr>
            <w:tcW w:w="2069" w:type="dxa"/>
            <w:shd w:val="clear" w:color="auto" w:fill="D9D9D9" w:themeFill="background1" w:themeFillShade="D9"/>
          </w:tcPr>
          <w:p w:rsidR="00AC3540" w:rsidRPr="000A3124" w:rsidRDefault="00AC3540" w:rsidP="00AC3540">
            <w:pPr>
              <w:rPr>
                <w:b/>
              </w:rPr>
            </w:pPr>
            <w:r w:rsidRPr="000A3124">
              <w:rPr>
                <w:b/>
              </w:rPr>
              <w:t>Year 2</w:t>
            </w:r>
          </w:p>
        </w:tc>
        <w:tc>
          <w:tcPr>
            <w:tcW w:w="2070" w:type="dxa"/>
            <w:shd w:val="clear" w:color="auto" w:fill="D9D9D9" w:themeFill="background1" w:themeFillShade="D9"/>
          </w:tcPr>
          <w:p w:rsidR="00AC3540" w:rsidRPr="000A3124" w:rsidRDefault="00AC3540" w:rsidP="00AC3540">
            <w:pPr>
              <w:rPr>
                <w:b/>
              </w:rPr>
            </w:pPr>
            <w:r w:rsidRPr="000A3124">
              <w:rPr>
                <w:b/>
              </w:rPr>
              <w:t>Year 3</w:t>
            </w:r>
          </w:p>
        </w:tc>
        <w:tc>
          <w:tcPr>
            <w:tcW w:w="2069" w:type="dxa"/>
            <w:shd w:val="clear" w:color="auto" w:fill="D9D9D9" w:themeFill="background1" w:themeFillShade="D9"/>
          </w:tcPr>
          <w:p w:rsidR="00AC3540" w:rsidRPr="000A3124" w:rsidRDefault="00AC3540" w:rsidP="00AC3540">
            <w:pPr>
              <w:rPr>
                <w:b/>
              </w:rPr>
            </w:pPr>
            <w:r w:rsidRPr="000A3124">
              <w:rPr>
                <w:b/>
              </w:rPr>
              <w:t>Year 4</w:t>
            </w:r>
          </w:p>
        </w:tc>
        <w:tc>
          <w:tcPr>
            <w:tcW w:w="2070" w:type="dxa"/>
            <w:shd w:val="clear" w:color="auto" w:fill="D9D9D9" w:themeFill="background1" w:themeFillShade="D9"/>
          </w:tcPr>
          <w:p w:rsidR="00AC3540" w:rsidRPr="000A3124" w:rsidRDefault="00AC3540" w:rsidP="00AC3540">
            <w:pPr>
              <w:rPr>
                <w:b/>
              </w:rPr>
            </w:pPr>
            <w:r w:rsidRPr="000A3124">
              <w:rPr>
                <w:b/>
              </w:rPr>
              <w:t>Year 5</w:t>
            </w:r>
          </w:p>
        </w:tc>
        <w:tc>
          <w:tcPr>
            <w:tcW w:w="2069" w:type="dxa"/>
            <w:shd w:val="clear" w:color="auto" w:fill="D9D9D9" w:themeFill="background1" w:themeFillShade="D9"/>
          </w:tcPr>
          <w:p w:rsidR="00AC3540" w:rsidRPr="000A3124" w:rsidRDefault="00AC3540" w:rsidP="00AC3540">
            <w:pPr>
              <w:rPr>
                <w:b/>
              </w:rPr>
            </w:pPr>
            <w:r w:rsidRPr="000A3124">
              <w:rPr>
                <w:b/>
              </w:rPr>
              <w:t>Year 6</w:t>
            </w:r>
          </w:p>
        </w:tc>
      </w:tr>
      <w:tr w:rsidR="00AC3540" w:rsidTr="00AC3540">
        <w:trPr>
          <w:trHeight w:val="4441"/>
        </w:trPr>
        <w:tc>
          <w:tcPr>
            <w:tcW w:w="1484" w:type="dxa"/>
            <w:shd w:val="clear" w:color="auto" w:fill="D9D9D9" w:themeFill="background1" w:themeFillShade="D9"/>
          </w:tcPr>
          <w:p w:rsidR="00AC3540" w:rsidRPr="000A3124" w:rsidRDefault="00AC3540" w:rsidP="00AC3540">
            <w:pPr>
              <w:rPr>
                <w:b/>
              </w:rPr>
            </w:pPr>
            <w:r w:rsidRPr="000A3124">
              <w:rPr>
                <w:b/>
              </w:rPr>
              <w:t xml:space="preserve">Local Fieldwork </w:t>
            </w:r>
          </w:p>
        </w:tc>
        <w:tc>
          <w:tcPr>
            <w:tcW w:w="1920" w:type="dxa"/>
          </w:tcPr>
          <w:p w:rsidR="00AC3540" w:rsidRPr="00AC3540" w:rsidRDefault="00AC3540" w:rsidP="00AC3540">
            <w:pPr>
              <w:rPr>
                <w:sz w:val="19"/>
                <w:szCs w:val="19"/>
              </w:rPr>
            </w:pPr>
            <w:r w:rsidRPr="00AC3540">
              <w:rPr>
                <w:sz w:val="19"/>
                <w:szCs w:val="19"/>
              </w:rPr>
              <w:t xml:space="preserve">Begin to use observational skills to draw simple plans and routes around their classroom, school, and local area.   </w:t>
            </w:r>
          </w:p>
          <w:p w:rsidR="00AC3540" w:rsidRPr="00AC3540" w:rsidRDefault="00AC3540" w:rsidP="00AC3540">
            <w:pPr>
              <w:rPr>
                <w:sz w:val="19"/>
                <w:szCs w:val="19"/>
              </w:rPr>
            </w:pPr>
          </w:p>
          <w:p w:rsidR="00AC3540" w:rsidRPr="00AC3540" w:rsidRDefault="00AC3540" w:rsidP="00AC3540">
            <w:pPr>
              <w:rPr>
                <w:sz w:val="19"/>
                <w:szCs w:val="19"/>
              </w:rPr>
            </w:pPr>
            <w:r w:rsidRPr="00AC3540">
              <w:rPr>
                <w:sz w:val="19"/>
                <w:szCs w:val="19"/>
              </w:rPr>
              <w:t xml:space="preserve">Make simple models of the locality.  </w:t>
            </w:r>
          </w:p>
          <w:p w:rsidR="00AC3540" w:rsidRPr="00AC3540" w:rsidRDefault="00AC3540" w:rsidP="00AC3540">
            <w:pPr>
              <w:rPr>
                <w:sz w:val="19"/>
                <w:szCs w:val="19"/>
              </w:rPr>
            </w:pPr>
          </w:p>
          <w:p w:rsidR="00AC3540" w:rsidRPr="00AC3540" w:rsidRDefault="00AC3540" w:rsidP="00AC3540">
            <w:pPr>
              <w:rPr>
                <w:sz w:val="19"/>
                <w:szCs w:val="19"/>
              </w:rPr>
            </w:pPr>
            <w:r w:rsidRPr="00AC3540">
              <w:rPr>
                <w:sz w:val="19"/>
                <w:szCs w:val="19"/>
              </w:rPr>
              <w:t xml:space="preserve">Take photos of buildings and places in school and locality (e.g. build a scene).  </w:t>
            </w:r>
          </w:p>
          <w:p w:rsidR="00AC3540" w:rsidRPr="00AC3540" w:rsidRDefault="00AC3540" w:rsidP="00AC3540">
            <w:pPr>
              <w:rPr>
                <w:sz w:val="19"/>
                <w:szCs w:val="19"/>
              </w:rPr>
            </w:pPr>
          </w:p>
          <w:p w:rsidR="00AC3540" w:rsidRPr="00AC3540" w:rsidRDefault="00AC3540" w:rsidP="00AC3540">
            <w:pPr>
              <w:rPr>
                <w:sz w:val="19"/>
                <w:szCs w:val="19"/>
              </w:rPr>
            </w:pPr>
          </w:p>
          <w:p w:rsidR="00AC3540" w:rsidRPr="00AC3540" w:rsidRDefault="00AC3540" w:rsidP="00AC3540">
            <w:pPr>
              <w:rPr>
                <w:sz w:val="19"/>
                <w:szCs w:val="19"/>
              </w:rPr>
            </w:pPr>
          </w:p>
        </w:tc>
        <w:tc>
          <w:tcPr>
            <w:tcW w:w="2070" w:type="dxa"/>
          </w:tcPr>
          <w:p w:rsidR="00AC3540" w:rsidRPr="00AC3540" w:rsidRDefault="00AC3540" w:rsidP="00AC3540">
            <w:pPr>
              <w:rPr>
                <w:sz w:val="19"/>
                <w:szCs w:val="19"/>
              </w:rPr>
            </w:pPr>
            <w:r w:rsidRPr="00AC3540">
              <w:rPr>
                <w:sz w:val="19"/>
                <w:szCs w:val="19"/>
              </w:rPr>
              <w:t>Begin to use simple fieldwork and observational skills to study the geography of the classroom and local area (e.g. note taking, videoing, taking photos, data collection, sketches, observations, and labelled maps and photos of roads, parks, nature spots, rivers, shops and buildings).</w:t>
            </w:r>
          </w:p>
          <w:p w:rsidR="00AC3540" w:rsidRPr="00AC3540" w:rsidRDefault="00AC3540" w:rsidP="00AC3540">
            <w:pPr>
              <w:rPr>
                <w:sz w:val="19"/>
                <w:szCs w:val="19"/>
              </w:rPr>
            </w:pPr>
          </w:p>
        </w:tc>
        <w:tc>
          <w:tcPr>
            <w:tcW w:w="2069" w:type="dxa"/>
          </w:tcPr>
          <w:p w:rsidR="00AC3540" w:rsidRPr="00AC3540" w:rsidRDefault="00AC3540" w:rsidP="00AC3540">
            <w:pPr>
              <w:rPr>
                <w:sz w:val="19"/>
                <w:szCs w:val="19"/>
              </w:rPr>
            </w:pPr>
            <w:r w:rsidRPr="00AC3540">
              <w:rPr>
                <w:sz w:val="19"/>
                <w:szCs w:val="19"/>
              </w:rPr>
              <w:t xml:space="preserve">Use simple fieldwork and observational skills to study the human and physical geography of the school, its grounds and the local area (e.g. note taking, videoing, taking photos, data collection, sketches, observations  and labelled maps and photos of: roads, parks, nature spots, rivers, shops and buildings), </w:t>
            </w:r>
          </w:p>
          <w:p w:rsidR="00AC3540" w:rsidRPr="00AC3540" w:rsidRDefault="00AC3540" w:rsidP="00AC3540">
            <w:pPr>
              <w:rPr>
                <w:sz w:val="19"/>
                <w:szCs w:val="19"/>
              </w:rPr>
            </w:pPr>
            <w:r w:rsidRPr="00AC3540">
              <w:rPr>
                <w:sz w:val="19"/>
                <w:szCs w:val="19"/>
              </w:rPr>
              <w:t xml:space="preserve">Suggesting reasons for the causes of similarities and differences.  </w:t>
            </w:r>
          </w:p>
        </w:tc>
        <w:tc>
          <w:tcPr>
            <w:tcW w:w="2070" w:type="dxa"/>
          </w:tcPr>
          <w:p w:rsidR="00AC3540" w:rsidRPr="00AC3540" w:rsidRDefault="00AC3540" w:rsidP="00AC3540">
            <w:pPr>
              <w:rPr>
                <w:sz w:val="19"/>
                <w:szCs w:val="19"/>
              </w:rPr>
            </w:pPr>
            <w:r w:rsidRPr="00AC3540">
              <w:rPr>
                <w:sz w:val="19"/>
                <w:szCs w:val="19"/>
              </w:rPr>
              <w:t xml:space="preserve">Use fieldwork to observe, measure, record and present the human and physical features in the local area using a range of methods, including interviews with locals, annotated sketch maps, plans and graphs, and digital technologies.  </w:t>
            </w:r>
          </w:p>
          <w:p w:rsidR="00AC3540" w:rsidRPr="00AC3540" w:rsidRDefault="00AC3540" w:rsidP="00AC3540">
            <w:pPr>
              <w:rPr>
                <w:sz w:val="19"/>
                <w:szCs w:val="19"/>
              </w:rPr>
            </w:pPr>
            <w:r w:rsidRPr="00AC3540">
              <w:rPr>
                <w:sz w:val="19"/>
                <w:szCs w:val="19"/>
              </w:rPr>
              <w:t xml:space="preserve">Carry out a simple survey of the school or local area (e.g. weather, traffic). </w:t>
            </w:r>
          </w:p>
        </w:tc>
        <w:tc>
          <w:tcPr>
            <w:tcW w:w="2069" w:type="dxa"/>
          </w:tcPr>
          <w:p w:rsidR="00AC3540" w:rsidRPr="00AC3540" w:rsidRDefault="00AC3540" w:rsidP="00AC3540">
            <w:pPr>
              <w:rPr>
                <w:sz w:val="19"/>
                <w:szCs w:val="19"/>
              </w:rPr>
            </w:pPr>
            <w:r w:rsidRPr="00AC3540">
              <w:rPr>
                <w:sz w:val="19"/>
                <w:szCs w:val="19"/>
              </w:rPr>
              <w:t xml:space="preserve">Use fieldwork to observe, measure, record and present the human and physical features in the local area using a range of methods, including interviews with locals, annotated sketch maps, plans and graphs, and digital technologies. </w:t>
            </w:r>
          </w:p>
          <w:p w:rsidR="00AC3540" w:rsidRPr="00AC3540" w:rsidRDefault="00AC3540" w:rsidP="00AC3540">
            <w:pPr>
              <w:rPr>
                <w:sz w:val="19"/>
                <w:szCs w:val="19"/>
              </w:rPr>
            </w:pPr>
            <w:r w:rsidRPr="00AC3540">
              <w:rPr>
                <w:sz w:val="19"/>
                <w:szCs w:val="19"/>
              </w:rPr>
              <w:t xml:space="preserve">Carry out a simple survey of the school or local area (e.g. buildings) Begin to explore how the local area has changed over time. </w:t>
            </w:r>
          </w:p>
        </w:tc>
        <w:tc>
          <w:tcPr>
            <w:tcW w:w="2070" w:type="dxa"/>
          </w:tcPr>
          <w:p w:rsidR="00AC3540" w:rsidRPr="00AC3540" w:rsidRDefault="00AC3540" w:rsidP="00AC3540">
            <w:pPr>
              <w:rPr>
                <w:sz w:val="19"/>
                <w:szCs w:val="19"/>
              </w:rPr>
            </w:pPr>
            <w:r w:rsidRPr="00AC3540">
              <w:rPr>
                <w:sz w:val="19"/>
                <w:szCs w:val="19"/>
              </w:rPr>
              <w:t xml:space="preserve">Use fieldwork to observe, record, present and explain information about the changing locality using a range of graphs and written media, e.g. classification of buildings into residential, commercial, industry, leisure, public buildings etc.), and comparisons with old maps and photographs.   </w:t>
            </w:r>
          </w:p>
        </w:tc>
        <w:tc>
          <w:tcPr>
            <w:tcW w:w="2069" w:type="dxa"/>
          </w:tcPr>
          <w:p w:rsidR="00AC3540" w:rsidRPr="00AC3540" w:rsidRDefault="00AC3540" w:rsidP="00AC3540">
            <w:pPr>
              <w:rPr>
                <w:sz w:val="19"/>
                <w:szCs w:val="19"/>
              </w:rPr>
            </w:pPr>
            <w:r w:rsidRPr="00AC3540">
              <w:rPr>
                <w:sz w:val="19"/>
                <w:szCs w:val="19"/>
              </w:rPr>
              <w:t xml:space="preserve">Use fieldwork to observe, record, present and explain information about the changing locality using a range of graphs and written media, including interviews with locals, population data, use of land in the school locality (e.g. classification of buildings into residential, commercial, industry, leisure, public buildings etc.), and comparisons with old maps and photographs.   </w:t>
            </w:r>
          </w:p>
        </w:tc>
      </w:tr>
      <w:tr w:rsidR="00AC3540" w:rsidTr="00AC3540">
        <w:trPr>
          <w:trHeight w:val="169"/>
        </w:trPr>
        <w:tc>
          <w:tcPr>
            <w:tcW w:w="1484" w:type="dxa"/>
            <w:vMerge w:val="restart"/>
            <w:shd w:val="clear" w:color="auto" w:fill="D9D9D9" w:themeFill="background1" w:themeFillShade="D9"/>
          </w:tcPr>
          <w:p w:rsidR="00AC3540" w:rsidRPr="00AC3540" w:rsidRDefault="00AC3540" w:rsidP="00AC3540">
            <w:pPr>
              <w:rPr>
                <w:b/>
                <w:sz w:val="20"/>
                <w:szCs w:val="20"/>
              </w:rPr>
            </w:pPr>
            <w:r w:rsidRPr="00AC3540">
              <w:rPr>
                <w:b/>
                <w:sz w:val="20"/>
                <w:szCs w:val="20"/>
              </w:rPr>
              <w:t>Dimensions links</w:t>
            </w:r>
          </w:p>
          <w:p w:rsidR="00AC3540" w:rsidRPr="00AC3540" w:rsidRDefault="00AC3540" w:rsidP="00AC3540">
            <w:pPr>
              <w:rPr>
                <w:b/>
                <w:sz w:val="20"/>
                <w:szCs w:val="20"/>
              </w:rPr>
            </w:pPr>
          </w:p>
        </w:tc>
        <w:tc>
          <w:tcPr>
            <w:tcW w:w="1920" w:type="dxa"/>
            <w:shd w:val="clear" w:color="auto" w:fill="D9D9D9" w:themeFill="background1" w:themeFillShade="D9"/>
          </w:tcPr>
          <w:p w:rsidR="00AC3540" w:rsidRPr="00AC3540" w:rsidRDefault="00AC3540" w:rsidP="00AC3540">
            <w:pPr>
              <w:rPr>
                <w:b/>
                <w:sz w:val="20"/>
                <w:szCs w:val="20"/>
              </w:rPr>
            </w:pPr>
            <w:r w:rsidRPr="00AC3540">
              <w:rPr>
                <w:b/>
                <w:sz w:val="20"/>
                <w:szCs w:val="20"/>
              </w:rPr>
              <w:t xml:space="preserve">Explorers A &amp; B </w:t>
            </w:r>
          </w:p>
        </w:tc>
        <w:tc>
          <w:tcPr>
            <w:tcW w:w="2070" w:type="dxa"/>
            <w:shd w:val="clear" w:color="auto" w:fill="D9D9D9" w:themeFill="background1" w:themeFillShade="D9"/>
          </w:tcPr>
          <w:p w:rsidR="00AC3540" w:rsidRPr="00AC3540" w:rsidRDefault="00AC3540" w:rsidP="00AC3540">
            <w:pPr>
              <w:rPr>
                <w:b/>
                <w:sz w:val="20"/>
                <w:szCs w:val="20"/>
              </w:rPr>
            </w:pPr>
            <w:r w:rsidRPr="00AC3540">
              <w:rPr>
                <w:b/>
                <w:sz w:val="20"/>
                <w:szCs w:val="20"/>
              </w:rPr>
              <w:t>Pathfinders A</w:t>
            </w:r>
          </w:p>
        </w:tc>
        <w:tc>
          <w:tcPr>
            <w:tcW w:w="2069" w:type="dxa"/>
            <w:shd w:val="clear" w:color="auto" w:fill="D9D9D9" w:themeFill="background1" w:themeFillShade="D9"/>
          </w:tcPr>
          <w:p w:rsidR="00AC3540" w:rsidRPr="00AC3540" w:rsidRDefault="00AC3540" w:rsidP="00AC3540">
            <w:pPr>
              <w:rPr>
                <w:b/>
                <w:sz w:val="20"/>
                <w:szCs w:val="20"/>
              </w:rPr>
            </w:pPr>
            <w:r w:rsidRPr="00AC3540">
              <w:rPr>
                <w:b/>
                <w:sz w:val="20"/>
                <w:szCs w:val="20"/>
              </w:rPr>
              <w:t xml:space="preserve">Pathfinders B </w:t>
            </w:r>
          </w:p>
        </w:tc>
        <w:tc>
          <w:tcPr>
            <w:tcW w:w="2070" w:type="dxa"/>
            <w:shd w:val="clear" w:color="auto" w:fill="D9D9D9" w:themeFill="background1" w:themeFillShade="D9"/>
          </w:tcPr>
          <w:p w:rsidR="00AC3540" w:rsidRPr="00AC3540" w:rsidRDefault="00AC3540" w:rsidP="00AC3540">
            <w:pPr>
              <w:rPr>
                <w:b/>
                <w:sz w:val="20"/>
                <w:szCs w:val="20"/>
              </w:rPr>
            </w:pPr>
            <w:r w:rsidRPr="00AC3540">
              <w:rPr>
                <w:b/>
                <w:sz w:val="20"/>
                <w:szCs w:val="20"/>
              </w:rPr>
              <w:t>Adventurers B</w:t>
            </w:r>
          </w:p>
        </w:tc>
        <w:tc>
          <w:tcPr>
            <w:tcW w:w="2069" w:type="dxa"/>
            <w:shd w:val="clear" w:color="auto" w:fill="D9D9D9" w:themeFill="background1" w:themeFillShade="D9"/>
          </w:tcPr>
          <w:p w:rsidR="00AC3540" w:rsidRPr="00AC3540" w:rsidRDefault="00AC3540" w:rsidP="00AC3540">
            <w:pPr>
              <w:rPr>
                <w:b/>
                <w:sz w:val="20"/>
                <w:szCs w:val="20"/>
              </w:rPr>
            </w:pPr>
            <w:r w:rsidRPr="00AC3540">
              <w:rPr>
                <w:b/>
                <w:sz w:val="20"/>
                <w:szCs w:val="20"/>
              </w:rPr>
              <w:t>Adventurers A</w:t>
            </w:r>
          </w:p>
        </w:tc>
        <w:tc>
          <w:tcPr>
            <w:tcW w:w="4139" w:type="dxa"/>
            <w:gridSpan w:val="2"/>
            <w:shd w:val="clear" w:color="auto" w:fill="D9D9D9" w:themeFill="background1" w:themeFillShade="D9"/>
          </w:tcPr>
          <w:p w:rsidR="00AC3540" w:rsidRPr="00AC3540" w:rsidRDefault="00AC3540" w:rsidP="00AC3540">
            <w:pPr>
              <w:rPr>
                <w:b/>
                <w:sz w:val="20"/>
                <w:szCs w:val="20"/>
              </w:rPr>
            </w:pPr>
            <w:r w:rsidRPr="00AC3540">
              <w:rPr>
                <w:b/>
                <w:sz w:val="20"/>
                <w:szCs w:val="20"/>
              </w:rPr>
              <w:t>Navigator A &amp; B</w:t>
            </w:r>
          </w:p>
        </w:tc>
      </w:tr>
      <w:tr w:rsidR="00AC3540" w:rsidTr="00AC3540">
        <w:trPr>
          <w:trHeight w:val="530"/>
        </w:trPr>
        <w:tc>
          <w:tcPr>
            <w:tcW w:w="1484" w:type="dxa"/>
            <w:vMerge/>
            <w:shd w:val="clear" w:color="auto" w:fill="D9D9D9" w:themeFill="background1" w:themeFillShade="D9"/>
          </w:tcPr>
          <w:p w:rsidR="00AC3540" w:rsidRPr="000A3124" w:rsidRDefault="00AC3540" w:rsidP="00AC3540">
            <w:pPr>
              <w:rPr>
                <w:b/>
              </w:rPr>
            </w:pPr>
          </w:p>
        </w:tc>
        <w:tc>
          <w:tcPr>
            <w:tcW w:w="1920" w:type="dxa"/>
          </w:tcPr>
          <w:p w:rsidR="00AC3540" w:rsidRPr="00AC3540" w:rsidRDefault="00AC3540" w:rsidP="00AC3540">
            <w:pPr>
              <w:rPr>
                <w:b/>
                <w:sz w:val="16"/>
              </w:rPr>
            </w:pPr>
            <w:r w:rsidRPr="00AC3540">
              <w:rPr>
                <w:b/>
                <w:sz w:val="16"/>
              </w:rPr>
              <w:t>What on Earth?</w:t>
            </w:r>
          </w:p>
          <w:p w:rsidR="00AC3540" w:rsidRDefault="00AC3540" w:rsidP="00AC3540">
            <w:pPr>
              <w:pStyle w:val="ListParagraph"/>
              <w:numPr>
                <w:ilvl w:val="0"/>
                <w:numId w:val="3"/>
              </w:numPr>
              <w:rPr>
                <w:sz w:val="16"/>
              </w:rPr>
            </w:pPr>
            <w:r>
              <w:rPr>
                <w:sz w:val="16"/>
              </w:rPr>
              <w:t xml:space="preserve">Photographs or natural and man made </w:t>
            </w:r>
          </w:p>
          <w:p w:rsidR="00AC3540" w:rsidRDefault="00AC3540" w:rsidP="00AC3540">
            <w:pPr>
              <w:rPr>
                <w:sz w:val="16"/>
              </w:rPr>
            </w:pPr>
          </w:p>
          <w:p w:rsidR="00AC3540" w:rsidRPr="00AC3540" w:rsidRDefault="00AC3540" w:rsidP="00AC3540">
            <w:pPr>
              <w:rPr>
                <w:b/>
                <w:sz w:val="16"/>
              </w:rPr>
            </w:pPr>
            <w:r w:rsidRPr="00AC3540">
              <w:rPr>
                <w:b/>
                <w:sz w:val="16"/>
              </w:rPr>
              <w:t xml:space="preserve">Over the Rainbow </w:t>
            </w:r>
          </w:p>
          <w:p w:rsidR="00AC3540" w:rsidRPr="00AC3540" w:rsidRDefault="00AC3540" w:rsidP="00AC3540">
            <w:pPr>
              <w:pStyle w:val="ListParagraph"/>
              <w:numPr>
                <w:ilvl w:val="0"/>
                <w:numId w:val="3"/>
              </w:numPr>
              <w:rPr>
                <w:sz w:val="16"/>
              </w:rPr>
            </w:pPr>
            <w:r>
              <w:rPr>
                <w:sz w:val="16"/>
              </w:rPr>
              <w:t xml:space="preserve">Photographs and simple drawing of the weather </w:t>
            </w:r>
          </w:p>
        </w:tc>
        <w:tc>
          <w:tcPr>
            <w:tcW w:w="2070" w:type="dxa"/>
          </w:tcPr>
          <w:p w:rsidR="00AC3540" w:rsidRPr="00AC3540" w:rsidRDefault="00AC3540" w:rsidP="00AC3540">
            <w:pPr>
              <w:rPr>
                <w:b/>
                <w:sz w:val="18"/>
                <w:szCs w:val="18"/>
              </w:rPr>
            </w:pPr>
            <w:r w:rsidRPr="00AC3540">
              <w:rPr>
                <w:b/>
                <w:sz w:val="18"/>
                <w:szCs w:val="18"/>
              </w:rPr>
              <w:t xml:space="preserve">Going Wild </w:t>
            </w:r>
          </w:p>
          <w:p w:rsidR="00AC3540" w:rsidRPr="00AC3540" w:rsidRDefault="00AC3540" w:rsidP="00AC3540">
            <w:pPr>
              <w:pStyle w:val="ListParagraph"/>
              <w:numPr>
                <w:ilvl w:val="0"/>
                <w:numId w:val="1"/>
              </w:numPr>
              <w:rPr>
                <w:sz w:val="18"/>
                <w:szCs w:val="18"/>
              </w:rPr>
            </w:pPr>
            <w:r w:rsidRPr="00AC3540">
              <w:rPr>
                <w:sz w:val="18"/>
                <w:szCs w:val="18"/>
              </w:rPr>
              <w:t xml:space="preserve">Study a habitat e.g. photographs of the pond area. </w:t>
            </w:r>
          </w:p>
          <w:p w:rsidR="00AC3540" w:rsidRPr="00AC3540" w:rsidRDefault="00AC3540" w:rsidP="00AC3540">
            <w:pPr>
              <w:rPr>
                <w:sz w:val="18"/>
                <w:szCs w:val="18"/>
              </w:rPr>
            </w:pPr>
          </w:p>
          <w:p w:rsidR="00AC3540" w:rsidRPr="00AC3540" w:rsidRDefault="00AC3540" w:rsidP="00AC3540">
            <w:pPr>
              <w:rPr>
                <w:b/>
                <w:sz w:val="18"/>
                <w:szCs w:val="18"/>
              </w:rPr>
            </w:pPr>
            <w:r w:rsidRPr="00AC3540">
              <w:rPr>
                <w:b/>
                <w:sz w:val="18"/>
                <w:szCs w:val="18"/>
              </w:rPr>
              <w:t xml:space="preserve">Unity in the community </w:t>
            </w:r>
          </w:p>
          <w:p w:rsidR="00AC3540" w:rsidRPr="00AC3540" w:rsidRDefault="00AC3540" w:rsidP="00AC3540">
            <w:pPr>
              <w:pStyle w:val="ListParagraph"/>
              <w:numPr>
                <w:ilvl w:val="0"/>
                <w:numId w:val="1"/>
              </w:numPr>
              <w:rPr>
                <w:sz w:val="18"/>
                <w:szCs w:val="18"/>
              </w:rPr>
            </w:pPr>
            <w:r w:rsidRPr="00AC3540">
              <w:rPr>
                <w:sz w:val="18"/>
                <w:szCs w:val="18"/>
              </w:rPr>
              <w:t>Photos, sketches of local area. Walk around area to identify shops and nature spots on maps.</w:t>
            </w:r>
          </w:p>
        </w:tc>
        <w:tc>
          <w:tcPr>
            <w:tcW w:w="2069" w:type="dxa"/>
          </w:tcPr>
          <w:p w:rsidR="00AC3540" w:rsidRPr="00AC3540" w:rsidRDefault="00AC3540" w:rsidP="00AC3540">
            <w:pPr>
              <w:rPr>
                <w:b/>
                <w:sz w:val="18"/>
                <w:szCs w:val="18"/>
              </w:rPr>
            </w:pPr>
            <w:r w:rsidRPr="00AC3540">
              <w:rPr>
                <w:b/>
                <w:sz w:val="18"/>
                <w:szCs w:val="18"/>
              </w:rPr>
              <w:t>Lands Ahoy!</w:t>
            </w:r>
          </w:p>
          <w:p w:rsidR="00AC3540" w:rsidRPr="00AC3540" w:rsidRDefault="00AC3540" w:rsidP="00AC3540">
            <w:pPr>
              <w:pStyle w:val="ListParagraph"/>
              <w:numPr>
                <w:ilvl w:val="0"/>
                <w:numId w:val="1"/>
              </w:numPr>
              <w:rPr>
                <w:sz w:val="18"/>
                <w:szCs w:val="18"/>
              </w:rPr>
            </w:pPr>
            <w:r w:rsidRPr="00AC3540">
              <w:rPr>
                <w:sz w:val="18"/>
                <w:szCs w:val="18"/>
              </w:rPr>
              <w:t>Compass (Find north and draw what you see)</w:t>
            </w:r>
          </w:p>
          <w:p w:rsidR="00AC3540" w:rsidRPr="00AC3540" w:rsidRDefault="00AC3540" w:rsidP="00AC3540">
            <w:pPr>
              <w:rPr>
                <w:sz w:val="18"/>
                <w:szCs w:val="18"/>
              </w:rPr>
            </w:pPr>
          </w:p>
          <w:p w:rsidR="00AC3540" w:rsidRPr="00AC3540" w:rsidRDefault="00AC3540" w:rsidP="00AC3540">
            <w:pPr>
              <w:rPr>
                <w:b/>
                <w:sz w:val="18"/>
                <w:szCs w:val="18"/>
              </w:rPr>
            </w:pPr>
            <w:r w:rsidRPr="00AC3540">
              <w:rPr>
                <w:b/>
                <w:sz w:val="18"/>
                <w:szCs w:val="18"/>
              </w:rPr>
              <w:t xml:space="preserve">Light Up the World </w:t>
            </w:r>
          </w:p>
          <w:p w:rsidR="00AC3540" w:rsidRPr="00AC3540" w:rsidRDefault="00AC3540" w:rsidP="00AC3540">
            <w:pPr>
              <w:pStyle w:val="ListParagraph"/>
              <w:numPr>
                <w:ilvl w:val="0"/>
                <w:numId w:val="1"/>
              </w:numPr>
              <w:rPr>
                <w:sz w:val="18"/>
                <w:szCs w:val="18"/>
              </w:rPr>
            </w:pPr>
            <w:r w:rsidRPr="00AC3540">
              <w:rPr>
                <w:sz w:val="18"/>
                <w:szCs w:val="18"/>
              </w:rPr>
              <w:t xml:space="preserve">Measure human and physical features by sketching and/or tally charts </w:t>
            </w:r>
          </w:p>
          <w:p w:rsidR="00AC3540" w:rsidRPr="00AC3540" w:rsidRDefault="00AC3540" w:rsidP="00AC3540">
            <w:pPr>
              <w:rPr>
                <w:sz w:val="18"/>
                <w:szCs w:val="18"/>
              </w:rPr>
            </w:pPr>
          </w:p>
        </w:tc>
        <w:tc>
          <w:tcPr>
            <w:tcW w:w="2070" w:type="dxa"/>
          </w:tcPr>
          <w:p w:rsidR="00AC3540" w:rsidRPr="00AC3540" w:rsidRDefault="00AC3540" w:rsidP="00AC3540">
            <w:pPr>
              <w:rPr>
                <w:b/>
                <w:sz w:val="18"/>
                <w:szCs w:val="18"/>
              </w:rPr>
            </w:pPr>
            <w:r w:rsidRPr="00AC3540">
              <w:rPr>
                <w:b/>
                <w:sz w:val="18"/>
                <w:szCs w:val="18"/>
              </w:rPr>
              <w:t xml:space="preserve">Under the canopy </w:t>
            </w:r>
          </w:p>
          <w:p w:rsidR="00AC3540" w:rsidRPr="00AC3540" w:rsidRDefault="00AC3540" w:rsidP="00AC3540">
            <w:pPr>
              <w:pStyle w:val="ListParagraph"/>
              <w:numPr>
                <w:ilvl w:val="0"/>
                <w:numId w:val="1"/>
              </w:numPr>
              <w:rPr>
                <w:b/>
                <w:sz w:val="18"/>
                <w:szCs w:val="18"/>
              </w:rPr>
            </w:pPr>
            <w:r w:rsidRPr="00AC3540">
              <w:rPr>
                <w:sz w:val="18"/>
                <w:szCs w:val="18"/>
              </w:rPr>
              <w:t xml:space="preserve">Forest visit (Human and physical features annotated  sketching) </w:t>
            </w:r>
          </w:p>
          <w:p w:rsidR="00AC3540" w:rsidRPr="00AC3540" w:rsidRDefault="00AC3540" w:rsidP="00AC3540">
            <w:pPr>
              <w:rPr>
                <w:b/>
                <w:sz w:val="18"/>
                <w:szCs w:val="18"/>
              </w:rPr>
            </w:pPr>
          </w:p>
          <w:p w:rsidR="00AC3540" w:rsidRPr="00AC3540" w:rsidRDefault="00AC3540" w:rsidP="00AC3540">
            <w:pPr>
              <w:rPr>
                <w:b/>
                <w:sz w:val="18"/>
                <w:szCs w:val="18"/>
              </w:rPr>
            </w:pPr>
          </w:p>
          <w:p w:rsidR="00AC3540" w:rsidRPr="00AC3540" w:rsidRDefault="00AC3540" w:rsidP="00AC3540">
            <w:pPr>
              <w:rPr>
                <w:b/>
                <w:sz w:val="18"/>
                <w:szCs w:val="18"/>
              </w:rPr>
            </w:pPr>
          </w:p>
          <w:p w:rsidR="00AC3540" w:rsidRPr="00AC3540" w:rsidRDefault="00AC3540" w:rsidP="00AC3540">
            <w:pPr>
              <w:rPr>
                <w:b/>
                <w:sz w:val="18"/>
                <w:szCs w:val="18"/>
              </w:rPr>
            </w:pPr>
          </w:p>
        </w:tc>
        <w:tc>
          <w:tcPr>
            <w:tcW w:w="2069" w:type="dxa"/>
          </w:tcPr>
          <w:p w:rsidR="00AC3540" w:rsidRPr="00AC3540" w:rsidRDefault="00AC3540" w:rsidP="00AC3540">
            <w:pPr>
              <w:rPr>
                <w:b/>
                <w:sz w:val="18"/>
                <w:szCs w:val="18"/>
              </w:rPr>
            </w:pPr>
            <w:r w:rsidRPr="00AC3540">
              <w:rPr>
                <w:b/>
                <w:sz w:val="18"/>
                <w:szCs w:val="18"/>
              </w:rPr>
              <w:t xml:space="preserve">Picture Our Planet </w:t>
            </w:r>
          </w:p>
          <w:p w:rsidR="00AC3540" w:rsidRPr="00AC3540" w:rsidRDefault="00AC3540" w:rsidP="00AC3540">
            <w:pPr>
              <w:pStyle w:val="ListParagraph"/>
              <w:numPr>
                <w:ilvl w:val="0"/>
                <w:numId w:val="1"/>
              </w:numPr>
              <w:rPr>
                <w:sz w:val="18"/>
                <w:szCs w:val="18"/>
              </w:rPr>
            </w:pPr>
            <w:r w:rsidRPr="00AC3540">
              <w:rPr>
                <w:sz w:val="18"/>
                <w:szCs w:val="18"/>
              </w:rPr>
              <w:t xml:space="preserve">Weather survey tally chart and graphs </w:t>
            </w:r>
          </w:p>
          <w:p w:rsidR="00AC3540" w:rsidRPr="00AC3540" w:rsidRDefault="00AC3540" w:rsidP="00AC3540">
            <w:pPr>
              <w:rPr>
                <w:sz w:val="18"/>
                <w:szCs w:val="18"/>
              </w:rPr>
            </w:pPr>
          </w:p>
        </w:tc>
        <w:tc>
          <w:tcPr>
            <w:tcW w:w="4139" w:type="dxa"/>
            <w:gridSpan w:val="2"/>
            <w:shd w:val="clear" w:color="auto" w:fill="FFFFFF" w:themeFill="background1"/>
          </w:tcPr>
          <w:p w:rsidR="00AC3540" w:rsidRPr="00AC3540" w:rsidRDefault="00AC3540" w:rsidP="00AC3540">
            <w:pPr>
              <w:rPr>
                <w:b/>
                <w:sz w:val="18"/>
                <w:szCs w:val="18"/>
              </w:rPr>
            </w:pPr>
            <w:r w:rsidRPr="00AC3540">
              <w:rPr>
                <w:b/>
                <w:sz w:val="18"/>
                <w:szCs w:val="18"/>
              </w:rPr>
              <w:t xml:space="preserve">Global Warning </w:t>
            </w:r>
          </w:p>
          <w:p w:rsidR="00AC3540" w:rsidRPr="00AC3540" w:rsidRDefault="00AC3540" w:rsidP="00AC3540">
            <w:pPr>
              <w:pStyle w:val="ListParagraph"/>
              <w:numPr>
                <w:ilvl w:val="0"/>
                <w:numId w:val="1"/>
              </w:numPr>
              <w:rPr>
                <w:sz w:val="18"/>
                <w:szCs w:val="18"/>
              </w:rPr>
            </w:pPr>
            <w:r w:rsidRPr="00AC3540">
              <w:rPr>
                <w:sz w:val="18"/>
                <w:szCs w:val="18"/>
              </w:rPr>
              <w:t xml:space="preserve">Weather study </w:t>
            </w:r>
          </w:p>
          <w:p w:rsidR="00AC3540" w:rsidRPr="00AC3540" w:rsidRDefault="00AC3540" w:rsidP="00AC3540">
            <w:pPr>
              <w:pStyle w:val="ListParagraph"/>
              <w:numPr>
                <w:ilvl w:val="0"/>
                <w:numId w:val="1"/>
              </w:numPr>
              <w:rPr>
                <w:sz w:val="18"/>
                <w:szCs w:val="18"/>
              </w:rPr>
            </w:pPr>
            <w:r w:rsidRPr="00AC3540">
              <w:rPr>
                <w:sz w:val="18"/>
                <w:szCs w:val="18"/>
              </w:rPr>
              <w:t xml:space="preserve">Pollution study </w:t>
            </w:r>
          </w:p>
          <w:p w:rsidR="00AC3540" w:rsidRPr="00AC3540" w:rsidRDefault="00AC3540" w:rsidP="00AC3540">
            <w:pPr>
              <w:pStyle w:val="ListParagraph"/>
              <w:numPr>
                <w:ilvl w:val="0"/>
                <w:numId w:val="1"/>
              </w:numPr>
              <w:rPr>
                <w:sz w:val="18"/>
                <w:szCs w:val="18"/>
              </w:rPr>
            </w:pPr>
            <w:r w:rsidRPr="00AC3540">
              <w:rPr>
                <w:sz w:val="18"/>
                <w:szCs w:val="18"/>
              </w:rPr>
              <w:t xml:space="preserve">Present data in graphs and charts, including the use of technology </w:t>
            </w:r>
          </w:p>
          <w:p w:rsidR="00AC3540" w:rsidRPr="00AC3540" w:rsidRDefault="00AC3540" w:rsidP="00AC3540">
            <w:pPr>
              <w:rPr>
                <w:sz w:val="18"/>
                <w:szCs w:val="18"/>
              </w:rPr>
            </w:pPr>
          </w:p>
        </w:tc>
      </w:tr>
      <w:tr w:rsidR="00AC3540" w:rsidTr="00AC3540">
        <w:trPr>
          <w:trHeight w:val="2475"/>
        </w:trPr>
        <w:tc>
          <w:tcPr>
            <w:tcW w:w="1484" w:type="dxa"/>
            <w:vMerge/>
            <w:shd w:val="clear" w:color="auto" w:fill="D9D9D9" w:themeFill="background1" w:themeFillShade="D9"/>
          </w:tcPr>
          <w:p w:rsidR="00AC3540" w:rsidRPr="000A3124" w:rsidRDefault="00AC3540" w:rsidP="00AC3540">
            <w:pPr>
              <w:rPr>
                <w:b/>
              </w:rPr>
            </w:pPr>
          </w:p>
        </w:tc>
        <w:tc>
          <w:tcPr>
            <w:tcW w:w="1920" w:type="dxa"/>
          </w:tcPr>
          <w:p w:rsidR="00AC3540" w:rsidRPr="00AC3540" w:rsidRDefault="00AC3540" w:rsidP="00AC3540">
            <w:pPr>
              <w:rPr>
                <w:b/>
                <w:sz w:val="16"/>
              </w:rPr>
            </w:pPr>
            <w:r w:rsidRPr="00AC3540">
              <w:rPr>
                <w:b/>
                <w:sz w:val="16"/>
              </w:rPr>
              <w:t xml:space="preserve">Wonders of Wirral </w:t>
            </w:r>
          </w:p>
          <w:p w:rsidR="00AC3540" w:rsidRPr="00AC3540" w:rsidRDefault="00AC3540" w:rsidP="00AC3540">
            <w:pPr>
              <w:pStyle w:val="ListParagraph"/>
              <w:numPr>
                <w:ilvl w:val="0"/>
                <w:numId w:val="1"/>
              </w:numPr>
              <w:rPr>
                <w:sz w:val="16"/>
              </w:rPr>
            </w:pPr>
            <w:r>
              <w:rPr>
                <w:sz w:val="16"/>
              </w:rPr>
              <w:t>Sketches of local area</w:t>
            </w:r>
          </w:p>
        </w:tc>
        <w:tc>
          <w:tcPr>
            <w:tcW w:w="2070" w:type="dxa"/>
          </w:tcPr>
          <w:p w:rsidR="00AC3540" w:rsidRPr="00AC3540" w:rsidRDefault="00AC3540" w:rsidP="00AC3540">
            <w:pPr>
              <w:rPr>
                <w:b/>
                <w:sz w:val="16"/>
              </w:rPr>
            </w:pPr>
            <w:r w:rsidRPr="00AC3540">
              <w:rPr>
                <w:b/>
                <w:sz w:val="16"/>
              </w:rPr>
              <w:t xml:space="preserve">Wonders of Wirral </w:t>
            </w:r>
          </w:p>
          <w:p w:rsidR="00AC3540" w:rsidRPr="00AC3540" w:rsidRDefault="00AC3540" w:rsidP="00AC3540">
            <w:pPr>
              <w:pStyle w:val="ListParagraph"/>
              <w:numPr>
                <w:ilvl w:val="0"/>
                <w:numId w:val="1"/>
              </w:numPr>
              <w:rPr>
                <w:sz w:val="16"/>
              </w:rPr>
            </w:pPr>
            <w:r w:rsidRPr="00AC3540">
              <w:rPr>
                <w:sz w:val="16"/>
              </w:rPr>
              <w:t xml:space="preserve">Sketches of local area </w:t>
            </w:r>
          </w:p>
          <w:p w:rsidR="00AC3540" w:rsidRPr="00AC3540" w:rsidRDefault="00AC3540" w:rsidP="00AC3540">
            <w:pPr>
              <w:pStyle w:val="ListParagraph"/>
              <w:numPr>
                <w:ilvl w:val="0"/>
                <w:numId w:val="1"/>
              </w:numPr>
              <w:rPr>
                <w:b/>
                <w:sz w:val="16"/>
              </w:rPr>
            </w:pPr>
            <w:r w:rsidRPr="00AC3540">
              <w:rPr>
                <w:sz w:val="16"/>
              </w:rPr>
              <w:t>Make a simple map</w:t>
            </w:r>
          </w:p>
        </w:tc>
        <w:tc>
          <w:tcPr>
            <w:tcW w:w="2069" w:type="dxa"/>
          </w:tcPr>
          <w:p w:rsidR="00AC3540" w:rsidRPr="00AC3540" w:rsidRDefault="00AC3540" w:rsidP="00AC3540">
            <w:pPr>
              <w:rPr>
                <w:b/>
                <w:sz w:val="16"/>
              </w:rPr>
            </w:pPr>
            <w:r w:rsidRPr="00AC3540">
              <w:rPr>
                <w:b/>
                <w:sz w:val="16"/>
              </w:rPr>
              <w:t xml:space="preserve">Wonders of Wirral </w:t>
            </w:r>
          </w:p>
          <w:p w:rsidR="00AC3540" w:rsidRDefault="00AC3540" w:rsidP="00AC3540">
            <w:pPr>
              <w:pStyle w:val="ListParagraph"/>
              <w:numPr>
                <w:ilvl w:val="0"/>
                <w:numId w:val="1"/>
              </w:numPr>
              <w:rPr>
                <w:sz w:val="16"/>
              </w:rPr>
            </w:pPr>
            <w:r>
              <w:rPr>
                <w:sz w:val="16"/>
              </w:rPr>
              <w:t>Compass (Find north and draw what you see)</w:t>
            </w:r>
          </w:p>
          <w:p w:rsidR="00AC3540" w:rsidRPr="00AC3540" w:rsidRDefault="00AC3540" w:rsidP="00AC3540">
            <w:pPr>
              <w:pStyle w:val="ListParagraph"/>
              <w:numPr>
                <w:ilvl w:val="0"/>
                <w:numId w:val="1"/>
              </w:numPr>
              <w:rPr>
                <w:sz w:val="16"/>
              </w:rPr>
            </w:pPr>
            <w:r w:rsidRPr="00AC3540">
              <w:rPr>
                <w:sz w:val="16"/>
              </w:rPr>
              <w:t>Sketches of local area including likes and dislikes</w:t>
            </w:r>
          </w:p>
          <w:p w:rsidR="00AC3540" w:rsidRPr="00AC3540" w:rsidRDefault="00AC3540" w:rsidP="00AC3540">
            <w:pPr>
              <w:pStyle w:val="ListParagraph"/>
              <w:numPr>
                <w:ilvl w:val="0"/>
                <w:numId w:val="1"/>
              </w:numPr>
              <w:rPr>
                <w:b/>
                <w:sz w:val="16"/>
              </w:rPr>
            </w:pPr>
            <w:r w:rsidRPr="00AC3540">
              <w:rPr>
                <w:sz w:val="16"/>
              </w:rPr>
              <w:t>Draw own maps</w:t>
            </w:r>
          </w:p>
        </w:tc>
        <w:tc>
          <w:tcPr>
            <w:tcW w:w="2070" w:type="dxa"/>
          </w:tcPr>
          <w:p w:rsidR="00AC3540" w:rsidRPr="00AC3540" w:rsidRDefault="00AC3540" w:rsidP="00AC3540">
            <w:pPr>
              <w:rPr>
                <w:b/>
                <w:sz w:val="16"/>
              </w:rPr>
            </w:pPr>
            <w:r w:rsidRPr="00AC3540">
              <w:rPr>
                <w:b/>
                <w:sz w:val="16"/>
              </w:rPr>
              <w:t xml:space="preserve">Wonders of Wirral </w:t>
            </w:r>
          </w:p>
          <w:p w:rsidR="00AC3540" w:rsidRPr="00AC3540" w:rsidRDefault="00AC3540" w:rsidP="00AC3540">
            <w:pPr>
              <w:pStyle w:val="ListParagraph"/>
              <w:numPr>
                <w:ilvl w:val="0"/>
                <w:numId w:val="1"/>
              </w:numPr>
              <w:rPr>
                <w:b/>
                <w:sz w:val="16"/>
              </w:rPr>
            </w:pPr>
            <w:r w:rsidRPr="00AC3540">
              <w:rPr>
                <w:sz w:val="16"/>
              </w:rPr>
              <w:t>Compass (Find north, look South and draw what you see)</w:t>
            </w:r>
          </w:p>
          <w:p w:rsidR="00AC3540" w:rsidRPr="00AC3540" w:rsidRDefault="00AC3540" w:rsidP="00AC3540">
            <w:pPr>
              <w:pStyle w:val="ListParagraph"/>
              <w:numPr>
                <w:ilvl w:val="0"/>
                <w:numId w:val="1"/>
              </w:numPr>
              <w:rPr>
                <w:b/>
                <w:sz w:val="16"/>
              </w:rPr>
            </w:pPr>
            <w:r w:rsidRPr="00AC3540">
              <w:rPr>
                <w:sz w:val="16"/>
              </w:rPr>
              <w:t xml:space="preserve">Take digital photographs </w:t>
            </w:r>
          </w:p>
          <w:p w:rsidR="00AC3540" w:rsidRPr="00AC3540" w:rsidRDefault="00AC3540" w:rsidP="00AC3540">
            <w:pPr>
              <w:pStyle w:val="ListParagraph"/>
              <w:numPr>
                <w:ilvl w:val="0"/>
                <w:numId w:val="1"/>
              </w:numPr>
              <w:rPr>
                <w:sz w:val="16"/>
              </w:rPr>
            </w:pPr>
            <w:r w:rsidRPr="00AC3540">
              <w:rPr>
                <w:sz w:val="16"/>
              </w:rPr>
              <w:t>Draw a map with a basic symbols key</w:t>
            </w:r>
          </w:p>
          <w:p w:rsidR="00AC3540" w:rsidRPr="00AC3540" w:rsidRDefault="00AC3540" w:rsidP="00AC3540">
            <w:pPr>
              <w:pStyle w:val="ListParagraph"/>
              <w:numPr>
                <w:ilvl w:val="0"/>
                <w:numId w:val="1"/>
              </w:numPr>
              <w:rPr>
                <w:sz w:val="16"/>
              </w:rPr>
            </w:pPr>
            <w:r w:rsidRPr="00AC3540">
              <w:rPr>
                <w:sz w:val="16"/>
              </w:rPr>
              <w:t xml:space="preserve">Conduct an investigation e.g. number of cars </w:t>
            </w:r>
          </w:p>
          <w:p w:rsidR="00AC3540" w:rsidRPr="00AC3540" w:rsidRDefault="00AC3540" w:rsidP="00AC3540">
            <w:pPr>
              <w:pStyle w:val="ListParagraph"/>
              <w:numPr>
                <w:ilvl w:val="0"/>
                <w:numId w:val="1"/>
              </w:numPr>
              <w:rPr>
                <w:sz w:val="16"/>
              </w:rPr>
            </w:pPr>
            <w:r w:rsidRPr="00AC3540">
              <w:rPr>
                <w:sz w:val="16"/>
              </w:rPr>
              <w:t xml:space="preserve">Present data </w:t>
            </w:r>
          </w:p>
        </w:tc>
        <w:tc>
          <w:tcPr>
            <w:tcW w:w="2069" w:type="dxa"/>
          </w:tcPr>
          <w:p w:rsidR="00AC3540" w:rsidRPr="00AC3540" w:rsidRDefault="00AC3540" w:rsidP="00AC3540">
            <w:pPr>
              <w:rPr>
                <w:b/>
                <w:sz w:val="16"/>
              </w:rPr>
            </w:pPr>
            <w:r w:rsidRPr="00AC3540">
              <w:rPr>
                <w:b/>
                <w:sz w:val="16"/>
              </w:rPr>
              <w:t xml:space="preserve">Wonders of Wirral </w:t>
            </w:r>
          </w:p>
          <w:p w:rsidR="00AC3540" w:rsidRPr="00AC3540" w:rsidRDefault="00AC3540" w:rsidP="00AC3540">
            <w:pPr>
              <w:pStyle w:val="ListParagraph"/>
              <w:numPr>
                <w:ilvl w:val="0"/>
                <w:numId w:val="1"/>
              </w:numPr>
              <w:rPr>
                <w:sz w:val="16"/>
              </w:rPr>
            </w:pPr>
            <w:r w:rsidRPr="00AC3540">
              <w:rPr>
                <w:sz w:val="16"/>
              </w:rPr>
              <w:t>Compass (Find four points on a compass and record through annotated sketches)</w:t>
            </w:r>
          </w:p>
          <w:p w:rsidR="00AC3540" w:rsidRPr="00AC3540" w:rsidRDefault="00AC3540" w:rsidP="00AC3540">
            <w:pPr>
              <w:pStyle w:val="ListParagraph"/>
              <w:numPr>
                <w:ilvl w:val="0"/>
                <w:numId w:val="1"/>
              </w:numPr>
              <w:rPr>
                <w:sz w:val="16"/>
              </w:rPr>
            </w:pPr>
            <w:r w:rsidRPr="00AC3540">
              <w:rPr>
                <w:sz w:val="16"/>
              </w:rPr>
              <w:t xml:space="preserve">Building survey, tally, graphs, photographs.  </w:t>
            </w:r>
          </w:p>
          <w:p w:rsidR="00AC3540" w:rsidRPr="00AC3540" w:rsidRDefault="00AC3540" w:rsidP="00AC3540">
            <w:pPr>
              <w:pStyle w:val="ListParagraph"/>
              <w:numPr>
                <w:ilvl w:val="0"/>
                <w:numId w:val="1"/>
              </w:numPr>
              <w:rPr>
                <w:sz w:val="16"/>
              </w:rPr>
            </w:pPr>
            <w:r w:rsidRPr="00AC3540">
              <w:rPr>
                <w:sz w:val="16"/>
              </w:rPr>
              <w:t>P</w:t>
            </w:r>
            <w:r>
              <w:rPr>
                <w:sz w:val="16"/>
              </w:rPr>
              <w:t>hotographs and sketches, to show how</w:t>
            </w:r>
            <w:r w:rsidRPr="00AC3540">
              <w:rPr>
                <w:sz w:val="16"/>
              </w:rPr>
              <w:t xml:space="preserve"> it</w:t>
            </w:r>
            <w:r>
              <w:rPr>
                <w:sz w:val="16"/>
              </w:rPr>
              <w:t xml:space="preserve"> has</w:t>
            </w:r>
            <w:r w:rsidRPr="00AC3540">
              <w:rPr>
                <w:sz w:val="16"/>
              </w:rPr>
              <w:t xml:space="preserve"> changed over time.</w:t>
            </w:r>
          </w:p>
        </w:tc>
        <w:tc>
          <w:tcPr>
            <w:tcW w:w="4139" w:type="dxa"/>
            <w:gridSpan w:val="2"/>
            <w:shd w:val="clear" w:color="auto" w:fill="FFFFFF" w:themeFill="background1"/>
          </w:tcPr>
          <w:p w:rsidR="00AC3540" w:rsidRPr="00AC3540" w:rsidRDefault="00AC3540" w:rsidP="00AC3540">
            <w:pPr>
              <w:rPr>
                <w:b/>
                <w:sz w:val="16"/>
              </w:rPr>
            </w:pPr>
            <w:r w:rsidRPr="00AC3540">
              <w:rPr>
                <w:b/>
                <w:sz w:val="16"/>
              </w:rPr>
              <w:t xml:space="preserve">Wonders of Wirral </w:t>
            </w:r>
          </w:p>
          <w:p w:rsidR="00AC3540" w:rsidRPr="00AC3540" w:rsidRDefault="00AC3540" w:rsidP="00AC3540">
            <w:pPr>
              <w:pStyle w:val="ListParagraph"/>
              <w:numPr>
                <w:ilvl w:val="0"/>
                <w:numId w:val="1"/>
              </w:numPr>
              <w:rPr>
                <w:sz w:val="16"/>
              </w:rPr>
            </w:pPr>
            <w:r w:rsidRPr="00AC3540">
              <w:rPr>
                <w:sz w:val="16"/>
              </w:rPr>
              <w:t xml:space="preserve">Photographs, detailed map sketching, aerial view sketching, comparison to old maps, how it has changed over time. </w:t>
            </w:r>
          </w:p>
          <w:p w:rsidR="00AC3540" w:rsidRPr="00AC3540" w:rsidRDefault="00AC3540" w:rsidP="00AC3540">
            <w:pPr>
              <w:pStyle w:val="ListParagraph"/>
              <w:numPr>
                <w:ilvl w:val="0"/>
                <w:numId w:val="1"/>
              </w:numPr>
              <w:rPr>
                <w:sz w:val="16"/>
              </w:rPr>
            </w:pPr>
            <w:r w:rsidRPr="00AC3540">
              <w:rPr>
                <w:sz w:val="16"/>
              </w:rPr>
              <w:t>Use the eight points of a compass, four and six-figure grid references, symbols and key (including the use of Ordnance Survey maps)</w:t>
            </w:r>
          </w:p>
        </w:tc>
      </w:tr>
    </w:tbl>
    <w:p w:rsidR="007251A8" w:rsidRDefault="001F6A53"/>
    <w:sectPr w:rsidR="007251A8" w:rsidSect="00AC35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AB4"/>
    <w:multiLevelType w:val="hybridMultilevel"/>
    <w:tmpl w:val="C81C78FA"/>
    <w:lvl w:ilvl="0" w:tplc="B554FA38">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7E00AA"/>
    <w:multiLevelType w:val="hybridMultilevel"/>
    <w:tmpl w:val="811CA2BA"/>
    <w:lvl w:ilvl="0" w:tplc="F6FA6E1C">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AA15DC"/>
    <w:multiLevelType w:val="hybridMultilevel"/>
    <w:tmpl w:val="C4D0F8D4"/>
    <w:lvl w:ilvl="0" w:tplc="C0ECC53A">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24"/>
    <w:rsid w:val="000A3124"/>
    <w:rsid w:val="001F6A53"/>
    <w:rsid w:val="002265ED"/>
    <w:rsid w:val="00540092"/>
    <w:rsid w:val="008344C2"/>
    <w:rsid w:val="00AC3540"/>
    <w:rsid w:val="00DB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30577-AABF-435C-BF05-46384F9C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124"/>
    <w:pPr>
      <w:ind w:left="720"/>
      <w:contextualSpacing/>
    </w:pPr>
  </w:style>
  <w:style w:type="paragraph" w:styleId="BalloonText">
    <w:name w:val="Balloon Text"/>
    <w:basedOn w:val="Normal"/>
    <w:link w:val="BalloonTextChar"/>
    <w:uiPriority w:val="99"/>
    <w:semiHidden/>
    <w:unhideWhenUsed/>
    <w:rsid w:val="00AC3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Dunning</dc:creator>
  <cp:keywords/>
  <dc:description/>
  <cp:lastModifiedBy>Carolyn Duncan</cp:lastModifiedBy>
  <cp:revision>2</cp:revision>
  <cp:lastPrinted>2023-12-12T10:45:00Z</cp:lastPrinted>
  <dcterms:created xsi:type="dcterms:W3CDTF">2023-12-12T14:04:00Z</dcterms:created>
  <dcterms:modified xsi:type="dcterms:W3CDTF">2023-12-12T14:04:00Z</dcterms:modified>
</cp:coreProperties>
</file>