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58E7783" w:rsidR="00E66558" w:rsidRPr="00E56F24" w:rsidRDefault="009D71E8">
      <w:pPr>
        <w:pStyle w:val="Heading1"/>
        <w:rPr>
          <w:color w:val="5F497A" w:themeColor="accent4" w:themeShade="BF"/>
        </w:rPr>
      </w:pPr>
      <w:bookmarkStart w:id="0" w:name="_Toc400361362"/>
      <w:bookmarkStart w:id="1" w:name="_Toc443397153"/>
      <w:bookmarkStart w:id="2" w:name="_Toc357771638"/>
      <w:bookmarkStart w:id="3" w:name="_Toc346793416"/>
      <w:bookmarkStart w:id="4" w:name="_Toc328122777"/>
      <w:r w:rsidRPr="00E56F24">
        <w:rPr>
          <w:color w:val="5F497A" w:themeColor="accent4" w:themeShade="BF"/>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4E132AF"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E56F24" w:rsidRDefault="009D71E8">
      <w:pPr>
        <w:pStyle w:val="Heading2"/>
        <w:rPr>
          <w:color w:val="5F497A" w:themeColor="accent4" w:themeShade="BF"/>
        </w:rPr>
      </w:pPr>
      <w:r w:rsidRPr="00E56F24">
        <w:rPr>
          <w:color w:val="5F497A" w:themeColor="accent4" w:themeShade="BF"/>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B0191B"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B0191B" w:rsidRDefault="00B0191B" w:rsidP="00B0191B">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AA37411" w:rsidR="00B0191B" w:rsidRPr="00B0191B" w:rsidRDefault="00B0191B" w:rsidP="00B0191B">
            <w:pPr>
              <w:pStyle w:val="TableRow"/>
              <w:rPr>
                <w:color w:val="000000" w:themeColor="text1"/>
              </w:rPr>
            </w:pPr>
            <w:r w:rsidRPr="00B0191B">
              <w:rPr>
                <w:rStyle w:val="PlaceholderText"/>
                <w:color w:val="000000" w:themeColor="text1"/>
              </w:rPr>
              <w:t>Orrets Meadow School</w:t>
            </w:r>
          </w:p>
        </w:tc>
      </w:tr>
      <w:tr w:rsidR="00B0191B"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B0191B" w:rsidRDefault="00B0191B" w:rsidP="00B0191B">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F7CD55B" w:rsidR="00B0191B" w:rsidRPr="00B0191B" w:rsidRDefault="008A30E7" w:rsidP="00B0191B">
            <w:pPr>
              <w:pStyle w:val="TableRow"/>
              <w:rPr>
                <w:color w:val="000000" w:themeColor="text1"/>
              </w:rPr>
            </w:pPr>
            <w:r w:rsidRPr="008A30E7">
              <w:rPr>
                <w:rStyle w:val="PlaceholderText"/>
                <w:color w:val="auto"/>
              </w:rPr>
              <w:t>81</w:t>
            </w:r>
          </w:p>
        </w:tc>
      </w:tr>
      <w:tr w:rsidR="00B0191B"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B0191B" w:rsidRDefault="00B0191B" w:rsidP="00B0191B">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1AD3532" w:rsidR="00B0191B" w:rsidRPr="00B0191B" w:rsidRDefault="003269D5" w:rsidP="008A30E7">
            <w:pPr>
              <w:pStyle w:val="TableRow"/>
              <w:rPr>
                <w:color w:val="000000" w:themeColor="text1"/>
              </w:rPr>
            </w:pPr>
            <w:r>
              <w:rPr>
                <w:color w:val="000000" w:themeColor="text1"/>
              </w:rPr>
              <w:t>4</w:t>
            </w:r>
            <w:r w:rsidR="008A30E7">
              <w:rPr>
                <w:color w:val="000000" w:themeColor="text1"/>
              </w:rPr>
              <w:t>1</w:t>
            </w:r>
            <w:r w:rsidR="00B0191B" w:rsidRPr="00B0191B">
              <w:rPr>
                <w:color w:val="000000" w:themeColor="text1"/>
              </w:rPr>
              <w:t>%</w:t>
            </w:r>
          </w:p>
        </w:tc>
      </w:tr>
      <w:tr w:rsidR="00B0191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B0191B" w:rsidRDefault="00B0191B" w:rsidP="00B0191B">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1D53315" w:rsidR="00B0191B" w:rsidRPr="00B0191B" w:rsidRDefault="007D7BFF" w:rsidP="00B0191B">
            <w:pPr>
              <w:pStyle w:val="TableRow"/>
              <w:rPr>
                <w:color w:val="000000" w:themeColor="text1"/>
              </w:rPr>
            </w:pPr>
            <w:r>
              <w:rPr>
                <w:rStyle w:val="PlaceholderText"/>
                <w:color w:val="000000" w:themeColor="text1"/>
              </w:rPr>
              <w:t>2024-2027</w:t>
            </w:r>
          </w:p>
        </w:tc>
      </w:tr>
      <w:tr w:rsidR="00B0191B"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B0191B" w:rsidRDefault="00B0191B" w:rsidP="00B0191B">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777EBEE" w:rsidR="00B0191B" w:rsidRPr="00B0191B" w:rsidRDefault="00B0191B" w:rsidP="00B0191B">
            <w:pPr>
              <w:pStyle w:val="TableRow"/>
              <w:rPr>
                <w:color w:val="000000" w:themeColor="text1"/>
              </w:rPr>
            </w:pPr>
            <w:r>
              <w:rPr>
                <w:rStyle w:val="PlaceholderText"/>
                <w:color w:val="000000" w:themeColor="text1"/>
              </w:rPr>
              <w:t>10</w:t>
            </w:r>
            <w:r w:rsidRPr="00B0191B">
              <w:rPr>
                <w:rStyle w:val="PlaceholderText"/>
                <w:color w:val="000000" w:themeColor="text1"/>
                <w:vertAlign w:val="superscript"/>
              </w:rPr>
              <w:t>th</w:t>
            </w:r>
            <w:r>
              <w:rPr>
                <w:rStyle w:val="PlaceholderText"/>
                <w:color w:val="000000" w:themeColor="text1"/>
              </w:rPr>
              <w:t xml:space="preserve"> September</w:t>
            </w:r>
            <w:r w:rsidR="007D7BFF">
              <w:rPr>
                <w:rStyle w:val="PlaceholderText"/>
                <w:color w:val="000000" w:themeColor="text1"/>
              </w:rPr>
              <w:t xml:space="preserve"> 2024</w:t>
            </w:r>
          </w:p>
        </w:tc>
      </w:tr>
      <w:tr w:rsidR="00B0191B"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B0191B" w:rsidRDefault="00B0191B" w:rsidP="00B0191B">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F53C6C1" w:rsidR="00B0191B" w:rsidRPr="00B0191B" w:rsidRDefault="008A30E7" w:rsidP="00B0191B">
            <w:pPr>
              <w:pStyle w:val="TableRow"/>
              <w:rPr>
                <w:color w:val="000000" w:themeColor="text1"/>
              </w:rPr>
            </w:pPr>
            <w:r w:rsidRPr="008A30E7">
              <w:rPr>
                <w:rStyle w:val="PlaceholderText"/>
                <w:color w:val="auto"/>
              </w:rPr>
              <w:t>Every September</w:t>
            </w:r>
            <w:r w:rsidR="007D7BFF">
              <w:rPr>
                <w:rStyle w:val="PlaceholderText"/>
                <w:color w:val="auto"/>
              </w:rPr>
              <w:t xml:space="preserve"> - 2025, 2026, 2027</w:t>
            </w:r>
          </w:p>
        </w:tc>
      </w:tr>
      <w:tr w:rsidR="00B0191B"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B0191B" w:rsidRDefault="00B0191B" w:rsidP="00B0191B">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0DF3A3B" w:rsidR="00B0191B" w:rsidRPr="00B0191B" w:rsidRDefault="00B0191B" w:rsidP="00B0191B">
            <w:pPr>
              <w:pStyle w:val="TableRow"/>
              <w:rPr>
                <w:color w:val="000000" w:themeColor="text1"/>
              </w:rPr>
            </w:pPr>
            <w:r w:rsidRPr="00B0191B">
              <w:rPr>
                <w:rStyle w:val="PlaceholderText"/>
                <w:color w:val="000000" w:themeColor="text1"/>
              </w:rPr>
              <w:t>C Duncan</w:t>
            </w:r>
          </w:p>
        </w:tc>
      </w:tr>
      <w:tr w:rsidR="00B0191B"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B0191B" w:rsidRDefault="00B0191B" w:rsidP="00B0191B">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EC9A6B9" w:rsidR="00B0191B" w:rsidRPr="00B0191B" w:rsidRDefault="00B0191B" w:rsidP="00B0191B">
            <w:pPr>
              <w:pStyle w:val="TableRow"/>
              <w:rPr>
                <w:color w:val="000000" w:themeColor="text1"/>
              </w:rPr>
            </w:pPr>
            <w:r w:rsidRPr="00B0191B">
              <w:rPr>
                <w:rStyle w:val="PlaceholderText"/>
                <w:color w:val="000000" w:themeColor="text1"/>
              </w:rPr>
              <w:t>C Duncan</w:t>
            </w:r>
          </w:p>
        </w:tc>
      </w:tr>
      <w:tr w:rsidR="00B0191B"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B0191B" w:rsidRDefault="00B0191B" w:rsidP="00B0191B">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90DF75F" w:rsidR="00B0191B" w:rsidRPr="00B0191B" w:rsidRDefault="00B0191B" w:rsidP="00B0191B">
            <w:pPr>
              <w:pStyle w:val="TableRow"/>
              <w:rPr>
                <w:color w:val="000000" w:themeColor="text1"/>
              </w:rPr>
            </w:pPr>
            <w:r w:rsidRPr="00B0191B">
              <w:rPr>
                <w:rStyle w:val="PlaceholderText"/>
                <w:color w:val="000000" w:themeColor="text1"/>
              </w:rPr>
              <w:t>C Cooper</w:t>
            </w:r>
          </w:p>
        </w:tc>
      </w:tr>
    </w:tbl>
    <w:bookmarkEnd w:id="2"/>
    <w:bookmarkEnd w:id="3"/>
    <w:bookmarkEnd w:id="4"/>
    <w:p w14:paraId="2A7D54D3" w14:textId="77777777" w:rsidR="00E66558" w:rsidRPr="00E56F24" w:rsidRDefault="009D71E8">
      <w:pPr>
        <w:spacing w:before="480" w:line="240" w:lineRule="auto"/>
        <w:rPr>
          <w:b/>
          <w:color w:val="5F497A" w:themeColor="accent4" w:themeShade="BF"/>
          <w:sz w:val="32"/>
          <w:szCs w:val="32"/>
        </w:rPr>
      </w:pPr>
      <w:r w:rsidRPr="00E56F24">
        <w:rPr>
          <w:b/>
          <w:color w:val="5F497A" w:themeColor="accent4" w:themeShade="BF"/>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1351A04" w:rsidR="00E66558" w:rsidRDefault="009D71E8" w:rsidP="007D7BFF">
            <w:pPr>
              <w:pStyle w:val="TableRow"/>
            </w:pPr>
            <w:r>
              <w:t>£</w:t>
            </w:r>
            <w:r w:rsidR="007D7BFF">
              <w:t>63,740</w:t>
            </w:r>
            <w:r w:rsidR="007E0337">
              <w:t xml:space="preserve"> (23/24)</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7D7F47E" w:rsidR="00E66558" w:rsidRDefault="009D71E8">
            <w:pPr>
              <w:pStyle w:val="TableRow"/>
            </w:pPr>
            <w:r>
              <w:t>£</w:t>
            </w:r>
            <w:r w:rsidR="00B0191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796B363" w:rsidR="00E66558" w:rsidRDefault="009D71E8" w:rsidP="007E0337">
            <w:pPr>
              <w:pStyle w:val="TableRow"/>
            </w:pPr>
            <w:r>
              <w:t>£</w:t>
            </w:r>
            <w:r w:rsidR="007E0337">
              <w:t>63,740</w:t>
            </w:r>
          </w:p>
        </w:tc>
      </w:tr>
    </w:tbl>
    <w:p w14:paraId="2A7D54E4" w14:textId="77777777" w:rsidR="00E66558" w:rsidRPr="00E56F24" w:rsidRDefault="009D71E8">
      <w:pPr>
        <w:pStyle w:val="Heading1"/>
        <w:rPr>
          <w:color w:val="5F497A" w:themeColor="accent4" w:themeShade="BF"/>
        </w:rPr>
      </w:pPr>
      <w:r w:rsidRPr="00E56F24">
        <w:rPr>
          <w:color w:val="5F497A" w:themeColor="accent4" w:themeShade="BF"/>
        </w:rPr>
        <w:lastRenderedPageBreak/>
        <w:t>Part A: Pupil premium strategy plan</w:t>
      </w:r>
    </w:p>
    <w:p w14:paraId="2A7D54E5" w14:textId="77777777" w:rsidR="00E66558" w:rsidRPr="00E56F24" w:rsidRDefault="009D71E8">
      <w:pPr>
        <w:pStyle w:val="Heading2"/>
        <w:rPr>
          <w:color w:val="5F497A" w:themeColor="accent4" w:themeShade="BF"/>
        </w:rPr>
      </w:pPr>
      <w:bookmarkStart w:id="14" w:name="_Toc357771640"/>
      <w:bookmarkStart w:id="15" w:name="_Toc346793418"/>
      <w:r w:rsidRPr="00E56F24">
        <w:rPr>
          <w:color w:val="5F497A" w:themeColor="accent4" w:themeShade="BF"/>
        </w:rPr>
        <w:t>Statement of intent</w:t>
      </w:r>
    </w:p>
    <w:tbl>
      <w:tblPr>
        <w:tblW w:w="9486" w:type="dxa"/>
        <w:tblCellMar>
          <w:left w:w="10" w:type="dxa"/>
          <w:right w:w="10" w:type="dxa"/>
        </w:tblCellMar>
        <w:tblLook w:val="04A0" w:firstRow="1" w:lastRow="0" w:firstColumn="1" w:lastColumn="0" w:noHBand="0" w:noVBand="1"/>
      </w:tblPr>
      <w:tblGrid>
        <w:gridCol w:w="9486"/>
      </w:tblGrid>
      <w:tr w:rsidR="00B0191B"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7934" w14:textId="37580837" w:rsidR="00B0191B" w:rsidRDefault="00B0191B" w:rsidP="00B0191B">
            <w:pPr>
              <w:pStyle w:val="TableRow"/>
              <w:rPr>
                <w:b/>
              </w:rPr>
            </w:pPr>
            <w:r w:rsidRPr="00B0191B">
              <w:rPr>
                <w:bCs/>
              </w:rPr>
              <w:t>Pupils at Orrets Meadow, of whom all have SEND,</w:t>
            </w:r>
            <w:r>
              <w:rPr>
                <w:b/>
              </w:rPr>
              <w:t xml:space="preserve"> </w:t>
            </w:r>
            <w:r w:rsidRPr="00B0191B">
              <w:rPr>
                <w:bCs/>
              </w:rPr>
              <w:t xml:space="preserve">will make </w:t>
            </w:r>
            <w:r>
              <w:t>expected progress in reading, writing and maths, through quality first teaching and increased opportunities for reinforcement of learning</w:t>
            </w:r>
            <w:r w:rsidR="000F2CEE">
              <w:t xml:space="preserve"> </w:t>
            </w:r>
            <w:r>
              <w:t>at home. We aim for disadvantaged pupils to have access to a wide range of interventions in schools to meet their SEND needs, identified on their EHCPs.</w:t>
            </w:r>
          </w:p>
          <w:p w14:paraId="4ED83185" w14:textId="1DCDF677" w:rsidR="00B0191B" w:rsidRDefault="00B0191B" w:rsidP="00B0191B">
            <w:pPr>
              <w:pStyle w:val="TableRow"/>
            </w:pPr>
            <w:r>
              <w:t>We will provide an intensive pastoral support service for pupils and parents, identified by school as vulnerable or in need. We will aim for disadvantaged pupils to increase their attendance</w:t>
            </w:r>
            <w:r w:rsidR="000F2CEE">
              <w:t xml:space="preserve"> at school</w:t>
            </w:r>
            <w:r>
              <w:t>, therefore closing the gap between themselves and non-disadvantaged pupils</w:t>
            </w:r>
            <w:r w:rsidR="000F2CEE">
              <w:t xml:space="preserve"> and thus</w:t>
            </w:r>
            <w:r>
              <w:t xml:space="preserve"> </w:t>
            </w:r>
            <w:r w:rsidR="000F2CEE">
              <w:t>enabling them to experience the full learning experience at Orrets Meadow.</w:t>
            </w:r>
          </w:p>
          <w:p w14:paraId="2A7D54E9" w14:textId="6EE4C8F9" w:rsidR="00B0191B" w:rsidRPr="00B0191B" w:rsidRDefault="00B0191B" w:rsidP="00B0191B">
            <w:pPr>
              <w:pStyle w:val="TableRow"/>
              <w:rPr>
                <w:b/>
              </w:rPr>
            </w:pPr>
            <w:r>
              <w:t xml:space="preserve">We will </w:t>
            </w:r>
            <w:r w:rsidR="000F2CEE">
              <w:t>facilitate</w:t>
            </w:r>
            <w:r>
              <w:t xml:space="preserve"> pupils access</w:t>
            </w:r>
            <w:r w:rsidR="000F2CEE">
              <w:t>ing</w:t>
            </w:r>
            <w:r>
              <w:t xml:space="preserve"> a wide range of enrichment experiences both in and out of school</w:t>
            </w:r>
            <w:r w:rsidR="000F2CEE">
              <w:t>, which will positively impact on their academic achievement and well</w:t>
            </w:r>
            <w:r w:rsidR="00E56F24">
              <w:t>-</w:t>
            </w:r>
            <w:r w:rsidR="000F2CEE">
              <w:t>being.</w:t>
            </w:r>
          </w:p>
        </w:tc>
      </w:tr>
    </w:tbl>
    <w:p w14:paraId="2A7D54EB" w14:textId="78AFB0D2" w:rsidR="00E66558" w:rsidRPr="00E56F24" w:rsidRDefault="009D71E8">
      <w:pPr>
        <w:pStyle w:val="Heading2"/>
        <w:spacing w:before="600"/>
        <w:rPr>
          <w:color w:val="5F497A" w:themeColor="accent4" w:themeShade="BF"/>
        </w:rPr>
      </w:pPr>
      <w:r w:rsidRPr="00E56F24">
        <w:rPr>
          <w:color w:val="5F497A" w:themeColor="accent4" w:themeShade="BF"/>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B0191B"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B0191B" w:rsidRDefault="00B0191B" w:rsidP="00B0191B">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9CBF1B5" w:rsidR="00B0191B" w:rsidRPr="00B0191B" w:rsidRDefault="00B0191B" w:rsidP="00B0191B">
            <w:pPr>
              <w:pStyle w:val="TableRowCentered"/>
              <w:jc w:val="left"/>
              <w:rPr>
                <w:color w:val="000000" w:themeColor="text1"/>
              </w:rPr>
            </w:pPr>
            <w:r w:rsidRPr="00B0191B">
              <w:rPr>
                <w:color w:val="000000" w:themeColor="text1"/>
              </w:rPr>
              <w:t>Outcomes and progress of the pupils are significantly affected by their SEND and home life.</w:t>
            </w:r>
          </w:p>
        </w:tc>
      </w:tr>
      <w:tr w:rsidR="00B0191B"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B0191B" w:rsidRDefault="00B0191B" w:rsidP="00B0191B">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43E9798" w:rsidR="00B0191B" w:rsidRPr="00B0191B" w:rsidRDefault="00B0191B" w:rsidP="00B0191B">
            <w:pPr>
              <w:pStyle w:val="TableRowCentered"/>
              <w:jc w:val="left"/>
              <w:rPr>
                <w:color w:val="000000" w:themeColor="text1"/>
                <w:sz w:val="22"/>
                <w:szCs w:val="22"/>
              </w:rPr>
            </w:pPr>
            <w:r w:rsidRPr="00B0191B">
              <w:rPr>
                <w:rStyle w:val="PlaceholderText"/>
                <w:color w:val="000000" w:themeColor="text1"/>
              </w:rPr>
              <w:t>Increased numbers of pupils with complex needs, including speech and language, social communication, poor working memory, attention difficulties, motor skills, social emotional and mental health.</w:t>
            </w:r>
          </w:p>
        </w:tc>
      </w:tr>
      <w:tr w:rsidR="00B0191B"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B0191B" w:rsidRDefault="00B0191B" w:rsidP="00B0191B">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04A7A09" w:rsidR="00B0191B" w:rsidRPr="00B0191B" w:rsidRDefault="00B0191B" w:rsidP="00B0191B">
            <w:pPr>
              <w:pStyle w:val="TableRowCentered"/>
              <w:jc w:val="left"/>
              <w:rPr>
                <w:color w:val="000000" w:themeColor="text1"/>
                <w:sz w:val="22"/>
                <w:szCs w:val="22"/>
              </w:rPr>
            </w:pPr>
            <w:r w:rsidRPr="00B0191B">
              <w:rPr>
                <w:rStyle w:val="PlaceholderText"/>
                <w:color w:val="000000" w:themeColor="text1"/>
              </w:rPr>
              <w:t>Limited life experiences and opportunities to join in enrichment opportunities due to their SEND.</w:t>
            </w:r>
          </w:p>
        </w:tc>
      </w:tr>
      <w:tr w:rsidR="00B0191B"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B0191B" w:rsidRDefault="00B0191B" w:rsidP="00B0191B">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9ADCDD7" w:rsidR="00B0191B" w:rsidRPr="00B0191B" w:rsidRDefault="00B0191B" w:rsidP="00B0191B">
            <w:pPr>
              <w:pStyle w:val="TableRowCentered"/>
              <w:jc w:val="left"/>
              <w:rPr>
                <w:iCs/>
                <w:color w:val="000000" w:themeColor="text1"/>
                <w:sz w:val="22"/>
              </w:rPr>
            </w:pPr>
            <w:r w:rsidRPr="00B0191B">
              <w:rPr>
                <w:rStyle w:val="PlaceholderText"/>
                <w:color w:val="000000" w:themeColor="text1"/>
              </w:rPr>
              <w:t xml:space="preserve">Disadvantaged pupils have lower attendance due to low importance of school </w:t>
            </w:r>
            <w:r w:rsidR="00D77E89">
              <w:rPr>
                <w:rStyle w:val="PlaceholderText"/>
                <w:color w:val="000000" w:themeColor="text1"/>
              </w:rPr>
              <w:t>for</w:t>
            </w:r>
            <w:r w:rsidRPr="00B0191B">
              <w:rPr>
                <w:rStyle w:val="PlaceholderText"/>
                <w:color w:val="000000" w:themeColor="text1"/>
              </w:rPr>
              <w:t xml:space="preserve"> some parents.</w:t>
            </w:r>
          </w:p>
        </w:tc>
      </w:tr>
      <w:tr w:rsidR="00B0191B"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B0191B" w:rsidRDefault="00B0191B" w:rsidP="00B0191B">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6AADC9A" w:rsidR="00B0191B" w:rsidRPr="00B0191B" w:rsidRDefault="00B0191B" w:rsidP="00B0191B">
            <w:pPr>
              <w:pStyle w:val="TableRowCentered"/>
              <w:jc w:val="left"/>
              <w:rPr>
                <w:iCs/>
                <w:color w:val="000000" w:themeColor="text1"/>
                <w:sz w:val="22"/>
              </w:rPr>
            </w:pPr>
            <w:r w:rsidRPr="00B0191B">
              <w:rPr>
                <w:rStyle w:val="PlaceholderText"/>
                <w:color w:val="000000" w:themeColor="text1"/>
              </w:rPr>
              <w:t>Parental engagement is difficult as no school gate and many parents have SEND.</w:t>
            </w:r>
          </w:p>
        </w:tc>
      </w:tr>
    </w:tbl>
    <w:p w14:paraId="2A7D54FF" w14:textId="74C78EEC" w:rsidR="00E66558" w:rsidRPr="00E56F24" w:rsidRDefault="009D71E8">
      <w:pPr>
        <w:pStyle w:val="Heading2"/>
        <w:spacing w:before="600"/>
        <w:rPr>
          <w:color w:val="5F497A" w:themeColor="accent4" w:themeShade="BF"/>
        </w:rPr>
      </w:pPr>
      <w:bookmarkStart w:id="16" w:name="_Toc443397160"/>
      <w:r w:rsidRPr="00E56F24">
        <w:rPr>
          <w:color w:val="5F497A" w:themeColor="accent4" w:themeShade="BF"/>
        </w:rPr>
        <w:t xml:space="preserve">Intended outcomes </w:t>
      </w:r>
    </w:p>
    <w:p w14:paraId="33492EE0" w14:textId="1C383C6D" w:rsidR="00E56F24"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3472D9CB" w14:textId="77777777" w:rsidR="00D77E89" w:rsidRPr="00E56F24" w:rsidRDefault="00D77E89">
      <w:pPr>
        <w:rPr>
          <w:color w:val="auto"/>
        </w:rPr>
      </w:pPr>
    </w:p>
    <w:tbl>
      <w:tblPr>
        <w:tblW w:w="5228" w:type="pct"/>
        <w:tblCellMar>
          <w:left w:w="10" w:type="dxa"/>
          <w:right w:w="10" w:type="dxa"/>
        </w:tblCellMar>
        <w:tblLook w:val="04A0" w:firstRow="1" w:lastRow="0" w:firstColumn="1" w:lastColumn="0" w:noHBand="0" w:noVBand="1"/>
      </w:tblPr>
      <w:tblGrid>
        <w:gridCol w:w="4815"/>
        <w:gridCol w:w="5104"/>
      </w:tblGrid>
      <w:tr w:rsidR="00E66558" w14:paraId="2A7D5503"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F2CEE" w14:paraId="2A7D5506"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9CD41FC" w:rsidR="000F2CEE" w:rsidRDefault="000F2CEE" w:rsidP="000F2CEE">
            <w:pPr>
              <w:pStyle w:val="TableRow"/>
              <w:ind w:left="0"/>
            </w:pPr>
            <w:r>
              <w:t>Pupils make at least expected progress in reading, writing and maths.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B34FB84" w:rsidR="000F2CEE" w:rsidRDefault="000F2CEE" w:rsidP="000F2CEE">
            <w:pPr>
              <w:pStyle w:val="TableRowCentered"/>
              <w:jc w:val="left"/>
              <w:rPr>
                <w:sz w:val="22"/>
                <w:szCs w:val="22"/>
              </w:rPr>
            </w:pPr>
            <w:r>
              <w:t>Gap will close in progress made between PP and non PP.</w:t>
            </w:r>
          </w:p>
        </w:tc>
      </w:tr>
      <w:tr w:rsidR="000F2CEE" w14:paraId="2A7D5509"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BB45A5A" w:rsidR="000F2CEE" w:rsidRDefault="000F2CEE" w:rsidP="000F2CEE">
            <w:pPr>
              <w:pStyle w:val="TableRow"/>
              <w:ind w:left="0"/>
              <w:rPr>
                <w:sz w:val="22"/>
                <w:szCs w:val="22"/>
              </w:rPr>
            </w:pPr>
            <w:r>
              <w:t>Increase overlearning and reinforcement in reading and maths at home and school.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0FAFE33" w:rsidR="000F2CEE" w:rsidRPr="000F2CEE" w:rsidRDefault="000F2CEE" w:rsidP="000F2CEE">
            <w:pPr>
              <w:pStyle w:val="TableRowCentered"/>
              <w:jc w:val="left"/>
              <w:rPr>
                <w:color w:val="000000" w:themeColor="text1"/>
                <w:sz w:val="22"/>
                <w:szCs w:val="22"/>
              </w:rPr>
            </w:pPr>
            <w:r w:rsidRPr="000F2CEE">
              <w:rPr>
                <w:rStyle w:val="PlaceholderText"/>
                <w:color w:val="000000" w:themeColor="text1"/>
              </w:rPr>
              <w:t xml:space="preserve">Increase in reading ages and mental maths for PP pupils </w:t>
            </w:r>
          </w:p>
        </w:tc>
      </w:tr>
      <w:tr w:rsidR="000F2CEE" w14:paraId="2A7D550C"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95E7653" w:rsidR="000F2CEE" w:rsidRDefault="000F2CEE" w:rsidP="000F2CEE">
            <w:pPr>
              <w:pStyle w:val="TableRow"/>
              <w:rPr>
                <w:sz w:val="22"/>
                <w:szCs w:val="22"/>
              </w:rPr>
            </w:pPr>
            <w:r>
              <w:t>Pupils access a wide range of interventions to meet their SEND needs</w:t>
            </w:r>
            <w:r w:rsidR="00130F00">
              <w:t>, including speech and language</w:t>
            </w:r>
            <w: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787324B" w:rsidR="000F2CEE" w:rsidRPr="000F2CEE" w:rsidRDefault="000F2CEE" w:rsidP="000F2CEE">
            <w:pPr>
              <w:pStyle w:val="TableRowCentered"/>
              <w:jc w:val="left"/>
              <w:rPr>
                <w:color w:val="000000" w:themeColor="text1"/>
                <w:sz w:val="22"/>
                <w:szCs w:val="22"/>
              </w:rPr>
            </w:pPr>
            <w:r w:rsidRPr="000F2CEE">
              <w:rPr>
                <w:rStyle w:val="PlaceholderText"/>
                <w:color w:val="000000" w:themeColor="text1"/>
              </w:rPr>
              <w:t>As their SEND needs are being addressed, PP pupils make expected progress or exceed their targets set in R,W,M.</w:t>
            </w:r>
          </w:p>
        </w:tc>
      </w:tr>
      <w:tr w:rsidR="000F2CEE" w14:paraId="2A7D550F"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1DD0826" w:rsidR="000F2CEE" w:rsidRDefault="000F2CEE" w:rsidP="000F2CEE">
            <w:pPr>
              <w:pStyle w:val="TableRow"/>
              <w:ind w:left="0"/>
              <w:rPr>
                <w:sz w:val="22"/>
                <w:szCs w:val="22"/>
              </w:rPr>
            </w:pPr>
            <w:r>
              <w:t>An intensive home school link service is provided by Orrets to support pupils and/or parents, identified by school as vulnerable or in need.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1AF1" w14:textId="77777777" w:rsidR="000F2CEE" w:rsidRDefault="000F2CEE" w:rsidP="000F2CEE">
            <w:pPr>
              <w:pStyle w:val="TableRow"/>
              <w:ind w:left="0"/>
            </w:pPr>
            <w:r>
              <w:t>Parents indicate there are strong links between home and school and support is received for a wide range of needs.</w:t>
            </w:r>
          </w:p>
          <w:p w14:paraId="402B717B" w14:textId="77777777" w:rsidR="000F2CEE" w:rsidRDefault="000F2CEE" w:rsidP="000F2CEE">
            <w:pPr>
              <w:pStyle w:val="TableRow"/>
              <w:ind w:left="0"/>
            </w:pPr>
            <w:r>
              <w:t>Children are provided with pastoral care, guidance and support to raise self-esteem and develop skills of resilience, independence and perseverance.</w:t>
            </w:r>
          </w:p>
          <w:p w14:paraId="2A7D550E" w14:textId="5DAD6508" w:rsidR="000F2CEE" w:rsidRDefault="000F2CEE" w:rsidP="000F2CEE">
            <w:pPr>
              <w:pStyle w:val="TableRowCentered"/>
              <w:jc w:val="left"/>
              <w:rPr>
                <w:sz w:val="22"/>
                <w:szCs w:val="22"/>
              </w:rPr>
            </w:pPr>
            <w:r>
              <w:t>Behaviour incidents are reduced in school due to behaviour support in the home.</w:t>
            </w:r>
          </w:p>
        </w:tc>
      </w:tr>
      <w:tr w:rsidR="000F2CEE" w14:paraId="6DAC9C85"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58EF" w14:textId="72FA4073" w:rsidR="000F2CEE" w:rsidRDefault="000F2CEE" w:rsidP="000F2CEE">
            <w:pPr>
              <w:pStyle w:val="TableRow"/>
              <w:rPr>
                <w:sz w:val="22"/>
                <w:szCs w:val="22"/>
              </w:rPr>
            </w:pPr>
            <w:r>
              <w:t>PP attendance increases.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882BF" w14:textId="05877132" w:rsidR="000F2CEE" w:rsidRDefault="000F2CEE" w:rsidP="000F2CEE">
            <w:pPr>
              <w:pStyle w:val="TableRowCentered"/>
              <w:jc w:val="left"/>
              <w:rPr>
                <w:sz w:val="22"/>
                <w:szCs w:val="22"/>
              </w:rPr>
            </w:pPr>
            <w:r>
              <w:t>Attendance of identified PP pupils increases and the gap between PP and non PP narrows.</w:t>
            </w:r>
          </w:p>
        </w:tc>
      </w:tr>
      <w:tr w:rsidR="000F2CEE" w14:paraId="178B9954" w14:textId="77777777" w:rsidTr="007E033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FE2A" w14:textId="13698391" w:rsidR="000F2CEE" w:rsidRDefault="000F2CEE" w:rsidP="000F2CEE">
            <w:pPr>
              <w:pStyle w:val="TableRow"/>
              <w:rPr>
                <w:sz w:val="22"/>
                <w:szCs w:val="22"/>
              </w:rPr>
            </w:pPr>
            <w:r>
              <w:t>Pupils access a wide range of enrichment experiences both in and out of school.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90C32" w14:textId="77777777" w:rsidR="000F2CEE" w:rsidRPr="000F2CEE" w:rsidRDefault="000F2CEE" w:rsidP="000F2CEE">
            <w:pPr>
              <w:pStyle w:val="TableRow"/>
              <w:rPr>
                <w:color w:val="000000" w:themeColor="text1"/>
              </w:rPr>
            </w:pPr>
            <w:r w:rsidRPr="000F2CEE">
              <w:rPr>
                <w:rStyle w:val="PlaceholderText"/>
                <w:color w:val="000000" w:themeColor="text1"/>
              </w:rPr>
              <w:t>Pupil surveys reflect enjoyment in school and improved attitudes to learning.</w:t>
            </w:r>
          </w:p>
          <w:p w14:paraId="30967823" w14:textId="7485AEAE" w:rsidR="000F2CEE" w:rsidRDefault="000F2CEE" w:rsidP="000F2CEE">
            <w:pPr>
              <w:pStyle w:val="TableRowCentered"/>
              <w:jc w:val="left"/>
              <w:rPr>
                <w:sz w:val="22"/>
                <w:szCs w:val="22"/>
              </w:rPr>
            </w:pPr>
            <w:r w:rsidRPr="000F2CEE">
              <w:rPr>
                <w:rStyle w:val="PlaceholderText"/>
                <w:color w:val="000000" w:themeColor="text1"/>
              </w:rPr>
              <w:t>Social skills, independence, perseverance and team work are developed.</w:t>
            </w:r>
          </w:p>
        </w:tc>
      </w:tr>
    </w:tbl>
    <w:p w14:paraId="4FC515A8" w14:textId="77777777" w:rsidR="00E56F24" w:rsidRDefault="00E56F24" w:rsidP="00E56F24">
      <w:pPr>
        <w:suppressAutoHyphens w:val="0"/>
        <w:spacing w:after="0" w:line="240" w:lineRule="auto"/>
      </w:pPr>
    </w:p>
    <w:p w14:paraId="0715792E" w14:textId="7AA65D3F" w:rsidR="00E56F24" w:rsidRDefault="009D71E8" w:rsidP="00E56F24">
      <w:pPr>
        <w:suppressAutoHyphens w:val="0"/>
        <w:spacing w:after="0" w:line="240" w:lineRule="auto"/>
        <w:rPr>
          <w:b/>
          <w:bCs/>
          <w:color w:val="5F497A" w:themeColor="accent4" w:themeShade="BF"/>
          <w:sz w:val="28"/>
          <w:szCs w:val="28"/>
        </w:rPr>
      </w:pPr>
      <w:r w:rsidRPr="00E56F24">
        <w:rPr>
          <w:b/>
          <w:bCs/>
          <w:color w:val="5F497A" w:themeColor="accent4" w:themeShade="BF"/>
          <w:sz w:val="28"/>
          <w:szCs w:val="28"/>
        </w:rPr>
        <w:t>Activity in this academic year</w:t>
      </w:r>
    </w:p>
    <w:p w14:paraId="5B543D03" w14:textId="77777777" w:rsidR="00E56F24" w:rsidRPr="00E56F24" w:rsidRDefault="00E56F24" w:rsidP="00E56F24">
      <w:pPr>
        <w:suppressAutoHyphens w:val="0"/>
        <w:spacing w:after="0" w:line="240" w:lineRule="auto"/>
        <w:rPr>
          <w:b/>
          <w:bCs/>
          <w:color w:val="5F497A" w:themeColor="accent4" w:themeShade="BF"/>
          <w:sz w:val="28"/>
          <w:szCs w:val="28"/>
        </w:rPr>
      </w:pPr>
    </w:p>
    <w:p w14:paraId="2A7D5513" w14:textId="16A30578"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E56F24" w:rsidRDefault="009D71E8">
      <w:pPr>
        <w:pStyle w:val="Heading3"/>
        <w:rPr>
          <w:color w:val="5F497A" w:themeColor="accent4" w:themeShade="BF"/>
        </w:rPr>
      </w:pPr>
      <w:r w:rsidRPr="00E56F24">
        <w:rPr>
          <w:color w:val="5F497A" w:themeColor="accent4" w:themeShade="BF"/>
        </w:rPr>
        <w:t>Teaching (for example, CPD, recruitment and retention)</w:t>
      </w:r>
    </w:p>
    <w:p w14:paraId="2A7D5515" w14:textId="4A18AB63" w:rsidR="00E66558" w:rsidRDefault="009D71E8">
      <w:r>
        <w:t xml:space="preserve">Budgeted cost: £ </w:t>
      </w:r>
      <w:r w:rsidR="005C414C">
        <w:rPr>
          <w:i/>
          <w:iCs/>
        </w:rPr>
        <w:t>2</w:t>
      </w:r>
      <w:r w:rsidR="002F5CBD">
        <w:rPr>
          <w:i/>
          <w:iCs/>
        </w:rPr>
        <w:t>000</w:t>
      </w:r>
    </w:p>
    <w:tbl>
      <w:tblPr>
        <w:tblW w:w="5000" w:type="pct"/>
        <w:tblCellMar>
          <w:left w:w="10" w:type="dxa"/>
          <w:right w:w="10" w:type="dxa"/>
        </w:tblCellMar>
        <w:tblLook w:val="04A0" w:firstRow="1" w:lastRow="0" w:firstColumn="1" w:lastColumn="0" w:noHBand="0" w:noVBand="1"/>
      </w:tblPr>
      <w:tblGrid>
        <w:gridCol w:w="2658"/>
        <w:gridCol w:w="5297"/>
        <w:gridCol w:w="1531"/>
      </w:tblGrid>
      <w:tr w:rsidR="00E66558" w14:paraId="2A7D5519" w14:textId="77777777" w:rsidTr="00D10DF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D10DF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E615" w14:textId="77777777" w:rsidR="00E66558" w:rsidRPr="00130F00" w:rsidRDefault="00470845">
            <w:pPr>
              <w:pStyle w:val="TableRow"/>
            </w:pPr>
            <w:r w:rsidRPr="00130F00">
              <w:t>All teachers and Tas trained to assess pupils with Welcomm materials</w:t>
            </w:r>
            <w:r w:rsidR="00013580" w:rsidRPr="00130F00">
              <w:t>.</w:t>
            </w:r>
          </w:p>
          <w:p w14:paraId="2A7D551A" w14:textId="4761B7A1" w:rsidR="00013580" w:rsidRDefault="00013580">
            <w:pPr>
              <w:pStyle w:val="TableRow"/>
            </w:pPr>
            <w:r>
              <w:t xml:space="preserve">Teachers </w:t>
            </w:r>
            <w:r w:rsidR="00130F00">
              <w:t xml:space="preserve">and Tas </w:t>
            </w:r>
            <w:r>
              <w:t xml:space="preserve">are </w:t>
            </w:r>
            <w:r w:rsidR="00130F00">
              <w:t>taught</w:t>
            </w:r>
            <w:r>
              <w:t xml:space="preserve"> by speech and language therapist to target gaps in </w:t>
            </w:r>
            <w:r w:rsidR="00130F00">
              <w:t xml:space="preserve">pupils’ </w:t>
            </w:r>
            <w:r>
              <w:lastRenderedPageBreak/>
              <w:t>language identified by Welcomm</w:t>
            </w:r>
            <w:r w:rsidR="00130F00">
              <w:t xml:space="preserve"> with effective activities.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668A" w14:textId="650D73B2" w:rsidR="00E66558" w:rsidRDefault="00675014" w:rsidP="00675014">
            <w:pPr>
              <w:pStyle w:val="TableRowCentered"/>
              <w:ind w:left="0"/>
              <w:jc w:val="left"/>
              <w:rPr>
                <w:sz w:val="22"/>
              </w:rPr>
            </w:pPr>
            <w:r>
              <w:rPr>
                <w:sz w:val="22"/>
              </w:rPr>
              <w:lastRenderedPageBreak/>
              <w:t>Specialists modelling and working alongside staff has greater impact on student progress from staff surveys.</w:t>
            </w:r>
          </w:p>
          <w:p w14:paraId="0852D622" w14:textId="573BCE84" w:rsidR="00675014" w:rsidRDefault="00675014" w:rsidP="00675014">
            <w:pPr>
              <w:pStyle w:val="TableRowCentered"/>
              <w:ind w:left="0"/>
              <w:jc w:val="left"/>
              <w:rPr>
                <w:sz w:val="22"/>
              </w:rPr>
            </w:pPr>
            <w:r>
              <w:rPr>
                <w:sz w:val="22"/>
              </w:rPr>
              <w:t>Speech and language are one of the main barriers to pupils progressing in reading, writing</w:t>
            </w:r>
            <w:r w:rsidR="007A4966">
              <w:rPr>
                <w:sz w:val="22"/>
              </w:rPr>
              <w:t xml:space="preserve">, </w:t>
            </w:r>
            <w:r>
              <w:rPr>
                <w:sz w:val="22"/>
              </w:rPr>
              <w:t>maths</w:t>
            </w:r>
            <w:r w:rsidR="007A4966">
              <w:rPr>
                <w:sz w:val="22"/>
              </w:rPr>
              <w:t xml:space="preserve"> and the wider curriculum.</w:t>
            </w:r>
          </w:p>
          <w:p w14:paraId="5924916D" w14:textId="7744B30C" w:rsidR="00675014" w:rsidRDefault="00675014" w:rsidP="00675014">
            <w:pPr>
              <w:pStyle w:val="TableRowCentered"/>
              <w:ind w:left="0"/>
              <w:jc w:val="left"/>
              <w:rPr>
                <w:sz w:val="22"/>
              </w:rPr>
            </w:pPr>
            <w:r>
              <w:rPr>
                <w:sz w:val="22"/>
              </w:rPr>
              <w:t>Speech and language data shows that if gaps in language are targeted then progress is accelerated.</w:t>
            </w:r>
          </w:p>
          <w:p w14:paraId="2A7D551B" w14:textId="63F021D9" w:rsidR="00675014" w:rsidRDefault="00675014" w:rsidP="00675014">
            <w:pPr>
              <w:pStyle w:val="TableRowCentered"/>
              <w:ind w:left="0"/>
              <w:jc w:val="left"/>
              <w:rPr>
                <w:sz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B43E875" w:rsidR="00E66558" w:rsidRDefault="00D77E89">
            <w:pPr>
              <w:pStyle w:val="TableRowCentered"/>
              <w:jc w:val="left"/>
              <w:rPr>
                <w:sz w:val="22"/>
              </w:rPr>
            </w:pPr>
            <w:r>
              <w:rPr>
                <w:sz w:val="22"/>
              </w:rPr>
              <w:lastRenderedPageBreak/>
              <w:t>1, 2</w:t>
            </w:r>
          </w:p>
        </w:tc>
      </w:tr>
    </w:tbl>
    <w:p w14:paraId="2A7D5522" w14:textId="77777777" w:rsidR="00E66558" w:rsidRDefault="00E66558">
      <w:pPr>
        <w:keepNext/>
        <w:spacing w:after="60"/>
        <w:outlineLvl w:val="1"/>
      </w:pPr>
    </w:p>
    <w:p w14:paraId="2A7D5523" w14:textId="1DC08891" w:rsidR="00E66558" w:rsidRPr="00E56F24" w:rsidRDefault="009D71E8">
      <w:pPr>
        <w:rPr>
          <w:b/>
          <w:bCs/>
          <w:color w:val="5F497A" w:themeColor="accent4" w:themeShade="BF"/>
          <w:sz w:val="28"/>
          <w:szCs w:val="28"/>
        </w:rPr>
      </w:pPr>
      <w:r w:rsidRPr="00E56F24">
        <w:rPr>
          <w:b/>
          <w:bCs/>
          <w:color w:val="5F497A" w:themeColor="accent4" w:themeShade="BF"/>
          <w:sz w:val="28"/>
          <w:szCs w:val="28"/>
        </w:rPr>
        <w:t xml:space="preserve">Targeted academic support (for example, </w:t>
      </w:r>
      <w:r w:rsidR="00D33FE5" w:rsidRPr="00E56F24">
        <w:rPr>
          <w:b/>
          <w:bCs/>
          <w:color w:val="5F497A" w:themeColor="accent4" w:themeShade="BF"/>
          <w:sz w:val="28"/>
          <w:szCs w:val="28"/>
        </w:rPr>
        <w:t xml:space="preserve">tutoring, one-to-one support </w:t>
      </w:r>
      <w:r w:rsidRPr="00E56F24">
        <w:rPr>
          <w:b/>
          <w:bCs/>
          <w:color w:val="5F497A" w:themeColor="accent4" w:themeShade="BF"/>
          <w:sz w:val="28"/>
          <w:szCs w:val="28"/>
        </w:rPr>
        <w:t xml:space="preserve">structured interventions) </w:t>
      </w:r>
    </w:p>
    <w:p w14:paraId="2A7D5524" w14:textId="4E17E0C4" w:rsidR="00E66558" w:rsidRDefault="009D71E8">
      <w:r>
        <w:t xml:space="preserve">Budgeted cost: £ </w:t>
      </w:r>
      <w:r w:rsidR="005C414C">
        <w:rPr>
          <w:i/>
          <w:iCs/>
        </w:rPr>
        <w:t>42</w:t>
      </w:r>
      <w:r w:rsidR="002F5CBD">
        <w:rPr>
          <w:i/>
          <w:iCs/>
        </w:rPr>
        <w:t>,000</w:t>
      </w:r>
    </w:p>
    <w:tbl>
      <w:tblPr>
        <w:tblW w:w="5000" w:type="pct"/>
        <w:tblCellMar>
          <w:left w:w="10" w:type="dxa"/>
          <w:right w:w="10" w:type="dxa"/>
        </w:tblCellMar>
        <w:tblLook w:val="04A0" w:firstRow="1" w:lastRow="0" w:firstColumn="1" w:lastColumn="0" w:noHBand="0" w:noVBand="1"/>
      </w:tblPr>
      <w:tblGrid>
        <w:gridCol w:w="2940"/>
        <w:gridCol w:w="5015"/>
        <w:gridCol w:w="1531"/>
      </w:tblGrid>
      <w:tr w:rsidR="00E66558" w14:paraId="2A7D5528"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30F00" w:rsidRPr="00130F00" w14:paraId="2A7D552C"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7AA5" w14:textId="77777777" w:rsidR="00470845" w:rsidRPr="00130F00" w:rsidRDefault="00470845" w:rsidP="00470845">
            <w:pPr>
              <w:pStyle w:val="TableRow"/>
              <w:numPr>
                <w:ilvl w:val="0"/>
                <w:numId w:val="14"/>
              </w:numPr>
              <w:ind w:left="318" w:hanging="284"/>
              <w:textAlignment w:val="baseline"/>
              <w:rPr>
                <w:color w:val="000000" w:themeColor="text1"/>
              </w:rPr>
            </w:pPr>
            <w:r w:rsidRPr="00130F00">
              <w:rPr>
                <w:color w:val="000000" w:themeColor="text1"/>
              </w:rPr>
              <w:t>Quality first teaching for all pupils.</w:t>
            </w:r>
          </w:p>
          <w:p w14:paraId="0D6FCACF" w14:textId="77777777" w:rsidR="00470845" w:rsidRPr="00130F00" w:rsidRDefault="00470845" w:rsidP="00470845">
            <w:pPr>
              <w:pStyle w:val="TableRow"/>
              <w:numPr>
                <w:ilvl w:val="0"/>
                <w:numId w:val="14"/>
              </w:numPr>
              <w:ind w:left="318" w:hanging="284"/>
              <w:textAlignment w:val="baseline"/>
              <w:rPr>
                <w:color w:val="000000" w:themeColor="text1"/>
              </w:rPr>
            </w:pPr>
            <w:r w:rsidRPr="00130F00">
              <w:rPr>
                <w:color w:val="000000" w:themeColor="text1"/>
              </w:rPr>
              <w:t>TA CPD is ongoing for Maths and English by leads</w:t>
            </w:r>
          </w:p>
          <w:p w14:paraId="14C429E3" w14:textId="77777777" w:rsidR="00470845" w:rsidRPr="00130F00" w:rsidRDefault="00470845" w:rsidP="00470845">
            <w:pPr>
              <w:pStyle w:val="TableRow"/>
              <w:numPr>
                <w:ilvl w:val="0"/>
                <w:numId w:val="14"/>
              </w:numPr>
              <w:ind w:left="318" w:hanging="284"/>
              <w:textAlignment w:val="baseline"/>
              <w:rPr>
                <w:color w:val="000000" w:themeColor="text1"/>
              </w:rPr>
            </w:pPr>
            <w:r w:rsidRPr="00130F00">
              <w:rPr>
                <w:color w:val="000000" w:themeColor="text1"/>
              </w:rPr>
              <w:t>Maths and English are high priority on school development plan and CPD plan.</w:t>
            </w:r>
          </w:p>
          <w:p w14:paraId="2A7D5529" w14:textId="4487B644" w:rsidR="00470845" w:rsidRPr="00130F00" w:rsidRDefault="00470845" w:rsidP="00470845">
            <w:pPr>
              <w:pStyle w:val="TableRow"/>
              <w:numPr>
                <w:ilvl w:val="0"/>
                <w:numId w:val="14"/>
              </w:numPr>
              <w:ind w:left="313" w:hanging="284"/>
              <w:rPr>
                <w:color w:val="000000" w:themeColor="text1"/>
              </w:rPr>
            </w:pPr>
            <w:r w:rsidRPr="00130F00">
              <w:rPr>
                <w:color w:val="000000" w:themeColor="text1"/>
              </w:rPr>
              <w:t>Pupil Progress meetings track progress of PP pupils and appropriate, timely interventions are put in place.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4E1F" w14:textId="37DB54D4" w:rsidR="00B60589" w:rsidRPr="00983F0C" w:rsidRDefault="00B60589" w:rsidP="00983F0C">
            <w:pPr>
              <w:pStyle w:val="TableRow"/>
              <w:numPr>
                <w:ilvl w:val="0"/>
                <w:numId w:val="14"/>
              </w:numPr>
              <w:ind w:left="318" w:hanging="284"/>
              <w:textAlignment w:val="baseline"/>
              <w:rPr>
                <w:color w:val="000000" w:themeColor="text1"/>
              </w:rPr>
            </w:pPr>
            <w:r>
              <w:rPr>
                <w:color w:val="000000" w:themeColor="text1"/>
              </w:rPr>
              <w:t>EEF guide to pupil premium – tiered approach – teaching is the top priority, including CPD.</w:t>
            </w:r>
          </w:p>
          <w:p w14:paraId="06B72C44" w14:textId="03B1BB33" w:rsidR="00470845" w:rsidRDefault="007A4966" w:rsidP="00470845">
            <w:pPr>
              <w:pStyle w:val="TableRow"/>
              <w:numPr>
                <w:ilvl w:val="0"/>
                <w:numId w:val="14"/>
              </w:numPr>
              <w:ind w:left="318" w:hanging="284"/>
              <w:textAlignment w:val="baseline"/>
              <w:rPr>
                <w:color w:val="000000" w:themeColor="text1"/>
              </w:rPr>
            </w:pPr>
            <w:r>
              <w:rPr>
                <w:color w:val="000000" w:themeColor="text1"/>
              </w:rPr>
              <w:t>Sutton Trust – quality first teaching has direct impact on student outcomes.</w:t>
            </w:r>
          </w:p>
          <w:p w14:paraId="2A7D552A" w14:textId="03145E2C" w:rsidR="007A4966" w:rsidRPr="00130F00" w:rsidRDefault="007A4966" w:rsidP="00470845">
            <w:pPr>
              <w:pStyle w:val="TableRow"/>
              <w:numPr>
                <w:ilvl w:val="0"/>
                <w:numId w:val="14"/>
              </w:numPr>
              <w:ind w:left="318" w:hanging="284"/>
              <w:textAlignment w:val="baseline"/>
              <w:rPr>
                <w:color w:val="000000" w:themeColor="text1"/>
              </w:rPr>
            </w:pPr>
            <w:r>
              <w:rPr>
                <w:color w:val="000000" w:themeColor="text1"/>
              </w:rPr>
              <w:t>Training and supporting highly qualified teachers deliver targeted support.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478131F" w:rsidR="00470845" w:rsidRPr="00130F00" w:rsidRDefault="00D77E89" w:rsidP="00470845">
            <w:pPr>
              <w:pStyle w:val="TableRowCentered"/>
              <w:jc w:val="left"/>
              <w:rPr>
                <w:color w:val="000000" w:themeColor="text1"/>
                <w:sz w:val="22"/>
              </w:rPr>
            </w:pPr>
            <w:r>
              <w:rPr>
                <w:color w:val="000000" w:themeColor="text1"/>
                <w:sz w:val="22"/>
              </w:rPr>
              <w:t>1,2</w:t>
            </w:r>
          </w:p>
        </w:tc>
      </w:tr>
      <w:tr w:rsidR="00130F00" w:rsidRPr="00130F00" w14:paraId="2A7D5530"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5149" w14:textId="436E9F2C" w:rsidR="00130F00" w:rsidRPr="00130F00" w:rsidRDefault="00130F00" w:rsidP="00130F00">
            <w:pPr>
              <w:pStyle w:val="TableRow"/>
              <w:textAlignment w:val="baseline"/>
              <w:rPr>
                <w:color w:val="000000" w:themeColor="text1"/>
              </w:rPr>
            </w:pPr>
            <w:r w:rsidRPr="00130F00">
              <w:rPr>
                <w:color w:val="000000" w:themeColor="text1"/>
              </w:rPr>
              <w:t>Purchase web based programs to be used in school at home.</w:t>
            </w:r>
          </w:p>
          <w:p w14:paraId="5C89BFFA" w14:textId="07EE12F1" w:rsidR="00470845" w:rsidRPr="00130F00" w:rsidRDefault="00470845" w:rsidP="00470845">
            <w:pPr>
              <w:pStyle w:val="TableRow"/>
              <w:numPr>
                <w:ilvl w:val="0"/>
                <w:numId w:val="15"/>
              </w:numPr>
              <w:ind w:left="318" w:hanging="284"/>
              <w:textAlignment w:val="baseline"/>
              <w:rPr>
                <w:color w:val="000000" w:themeColor="text1"/>
              </w:rPr>
            </w:pPr>
            <w:r w:rsidRPr="00130F00">
              <w:rPr>
                <w:color w:val="000000" w:themeColor="text1"/>
              </w:rPr>
              <w:t>Bug Club</w:t>
            </w:r>
          </w:p>
          <w:p w14:paraId="2B96D1B5" w14:textId="77777777" w:rsidR="00470845" w:rsidRPr="00130F00" w:rsidRDefault="00470845" w:rsidP="00470845">
            <w:pPr>
              <w:pStyle w:val="TableRow"/>
              <w:numPr>
                <w:ilvl w:val="0"/>
                <w:numId w:val="15"/>
              </w:numPr>
              <w:ind w:left="318" w:hanging="284"/>
              <w:textAlignment w:val="baseline"/>
              <w:rPr>
                <w:color w:val="000000" w:themeColor="text1"/>
              </w:rPr>
            </w:pPr>
            <w:r w:rsidRPr="00130F00">
              <w:rPr>
                <w:color w:val="000000" w:themeColor="text1"/>
              </w:rPr>
              <w:t>Education City</w:t>
            </w:r>
          </w:p>
          <w:p w14:paraId="53F7D835" w14:textId="77777777" w:rsidR="00470845" w:rsidRPr="00130F00" w:rsidRDefault="00470845" w:rsidP="00470845">
            <w:pPr>
              <w:pStyle w:val="TableRow"/>
              <w:numPr>
                <w:ilvl w:val="0"/>
                <w:numId w:val="15"/>
              </w:numPr>
              <w:ind w:left="318" w:hanging="284"/>
              <w:textAlignment w:val="baseline"/>
              <w:rPr>
                <w:color w:val="000000" w:themeColor="text1"/>
              </w:rPr>
            </w:pPr>
            <w:r w:rsidRPr="00130F00">
              <w:rPr>
                <w:color w:val="000000" w:themeColor="text1"/>
              </w:rPr>
              <w:t>Purple Mash</w:t>
            </w:r>
          </w:p>
          <w:p w14:paraId="662E3FB8" w14:textId="77777777" w:rsidR="00470845" w:rsidRPr="00130F00" w:rsidRDefault="00470845" w:rsidP="00470845">
            <w:pPr>
              <w:pStyle w:val="TableRow"/>
              <w:numPr>
                <w:ilvl w:val="0"/>
                <w:numId w:val="15"/>
              </w:numPr>
              <w:ind w:left="318" w:hanging="284"/>
              <w:textAlignment w:val="baseline"/>
              <w:rPr>
                <w:color w:val="000000" w:themeColor="text1"/>
              </w:rPr>
            </w:pPr>
            <w:r w:rsidRPr="00130F00">
              <w:rPr>
                <w:color w:val="000000" w:themeColor="text1"/>
              </w:rPr>
              <w:t>Mathletics</w:t>
            </w:r>
          </w:p>
          <w:p w14:paraId="2A7D552D" w14:textId="5C3755A3" w:rsidR="00470845" w:rsidRPr="00130F00" w:rsidRDefault="00470845" w:rsidP="00470845">
            <w:pPr>
              <w:pStyle w:val="TableRow"/>
              <w:numPr>
                <w:ilvl w:val="0"/>
                <w:numId w:val="15"/>
              </w:numPr>
              <w:ind w:left="313" w:hanging="284"/>
              <w:rPr>
                <w:i/>
                <w:color w:val="000000" w:themeColor="text1"/>
                <w:sz w:val="22"/>
              </w:rPr>
            </w:pPr>
            <w:r w:rsidRPr="00130F00">
              <w:rPr>
                <w:color w:val="000000" w:themeColor="text1"/>
              </w:rPr>
              <w:t>Nessy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E7BC" w14:textId="77777777" w:rsidR="00470845" w:rsidRDefault="007A4966" w:rsidP="00470845">
            <w:pPr>
              <w:pStyle w:val="TableRowCentered"/>
              <w:ind w:left="318"/>
              <w:jc w:val="left"/>
              <w:rPr>
                <w:color w:val="000000" w:themeColor="text1"/>
                <w:sz w:val="22"/>
              </w:rPr>
            </w:pPr>
            <w:r>
              <w:rPr>
                <w:color w:val="000000" w:themeColor="text1"/>
                <w:sz w:val="22"/>
              </w:rPr>
              <w:t>EEF</w:t>
            </w:r>
            <w:r w:rsidR="00B60589">
              <w:rPr>
                <w:color w:val="000000" w:themeColor="text1"/>
                <w:sz w:val="22"/>
              </w:rPr>
              <w:t xml:space="preserve"> toolkit – parental engagement</w:t>
            </w:r>
          </w:p>
          <w:p w14:paraId="33469E5E" w14:textId="77777777" w:rsidR="00B60589" w:rsidRDefault="00B60589" w:rsidP="00470845">
            <w:pPr>
              <w:pStyle w:val="TableRowCentered"/>
              <w:ind w:left="318"/>
              <w:jc w:val="left"/>
              <w:rPr>
                <w:color w:val="000000" w:themeColor="text1"/>
                <w:sz w:val="22"/>
              </w:rPr>
            </w:pPr>
          </w:p>
          <w:p w14:paraId="54AD2A9C" w14:textId="77777777" w:rsidR="00B60589" w:rsidRDefault="00B60589" w:rsidP="00470845">
            <w:pPr>
              <w:pStyle w:val="TableRowCentered"/>
              <w:ind w:left="318"/>
              <w:jc w:val="left"/>
              <w:rPr>
                <w:color w:val="000000" w:themeColor="text1"/>
                <w:sz w:val="22"/>
              </w:rPr>
            </w:pPr>
            <w:r>
              <w:rPr>
                <w:color w:val="000000" w:themeColor="text1"/>
                <w:sz w:val="22"/>
              </w:rPr>
              <w:t>EEF guide to pupil premium – targeted academic support</w:t>
            </w:r>
          </w:p>
          <w:p w14:paraId="04AEFECE" w14:textId="77777777" w:rsidR="004C7CC5" w:rsidRDefault="004C7CC5" w:rsidP="00470845">
            <w:pPr>
              <w:pStyle w:val="TableRowCentered"/>
              <w:ind w:left="318"/>
              <w:jc w:val="left"/>
              <w:rPr>
                <w:color w:val="000000" w:themeColor="text1"/>
                <w:sz w:val="22"/>
              </w:rPr>
            </w:pPr>
          </w:p>
          <w:p w14:paraId="2A7D552E" w14:textId="11A1BA22" w:rsidR="004C7CC5" w:rsidRPr="00130F00" w:rsidRDefault="004C7CC5" w:rsidP="00470845">
            <w:pPr>
              <w:pStyle w:val="TableRowCentered"/>
              <w:ind w:left="318"/>
              <w:jc w:val="left"/>
              <w:rPr>
                <w:color w:val="000000" w:themeColor="text1"/>
                <w:sz w:val="22"/>
              </w:rPr>
            </w:pPr>
            <w:r>
              <w:rPr>
                <w:color w:val="000000" w:themeColor="text1"/>
                <w:sz w:val="22"/>
              </w:rPr>
              <w:t>EEF – digital technology – clear evidence technology approaches are beneficia for writing and maths practice.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8FD6879" w:rsidR="00470845" w:rsidRPr="00130F00" w:rsidRDefault="00D77E89" w:rsidP="00470845">
            <w:pPr>
              <w:pStyle w:val="TableRowCentered"/>
              <w:jc w:val="left"/>
              <w:rPr>
                <w:color w:val="000000" w:themeColor="text1"/>
                <w:sz w:val="22"/>
              </w:rPr>
            </w:pPr>
            <w:r>
              <w:rPr>
                <w:color w:val="000000" w:themeColor="text1"/>
                <w:sz w:val="22"/>
              </w:rPr>
              <w:t>1,2,5</w:t>
            </w:r>
          </w:p>
        </w:tc>
      </w:tr>
      <w:tr w:rsidR="00E56F24" w:rsidRPr="00130F00" w14:paraId="536947F3"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9C933" w14:textId="089AE8F8"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 xml:space="preserve">HLTA delivers interventions </w:t>
            </w:r>
            <w:r w:rsidR="005C414C">
              <w:rPr>
                <w:rStyle w:val="PlaceholderText"/>
                <w:color w:val="000000" w:themeColor="text1"/>
              </w:rPr>
              <w:t>0.4</w:t>
            </w:r>
            <w:r w:rsidRPr="00130F00">
              <w:rPr>
                <w:rStyle w:val="PlaceholderText"/>
                <w:color w:val="000000" w:themeColor="text1"/>
              </w:rPr>
              <w:t xml:space="preserve"> days a week to pupils identified as in need. </w:t>
            </w:r>
          </w:p>
          <w:p w14:paraId="34C88C22" w14:textId="77777777"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Speech and language therapist supports HLTA to plan and deliver speech interventions</w:t>
            </w:r>
          </w:p>
          <w:p w14:paraId="0CB4CFB1" w14:textId="1A2141C6"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 xml:space="preserve">Shine Therapist – sensory integration therapy, occupational </w:t>
            </w:r>
            <w:r w:rsidRPr="00130F00">
              <w:rPr>
                <w:rStyle w:val="PlaceholderText"/>
                <w:color w:val="000000" w:themeColor="text1"/>
              </w:rPr>
              <w:lastRenderedPageBreak/>
              <w:t>therapy (1 day a week) - £</w:t>
            </w:r>
            <w:r w:rsidR="005C414C">
              <w:rPr>
                <w:rStyle w:val="PlaceholderText"/>
                <w:color w:val="000000" w:themeColor="text1"/>
              </w:rPr>
              <w:t>14000</w:t>
            </w:r>
          </w:p>
          <w:p w14:paraId="0F907CE4" w14:textId="55DEBA7E"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Speech and language therapist (2 days a week – LA pay for one day) .- £</w:t>
            </w:r>
            <w:r w:rsidR="005C414C">
              <w:rPr>
                <w:rStyle w:val="PlaceholderText"/>
                <w:color w:val="000000" w:themeColor="text1"/>
              </w:rPr>
              <w:t>12000</w:t>
            </w:r>
          </w:p>
          <w:p w14:paraId="3513E429" w14:textId="77777777"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Lego Therapy</w:t>
            </w:r>
          </w:p>
          <w:p w14:paraId="5724CE9D" w14:textId="77777777"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Speech and language</w:t>
            </w:r>
          </w:p>
          <w:p w14:paraId="3A172F15" w14:textId="77777777" w:rsidR="00470845" w:rsidRPr="00130F00" w:rsidRDefault="00470845" w:rsidP="00470845">
            <w:pPr>
              <w:pStyle w:val="TableRow"/>
              <w:numPr>
                <w:ilvl w:val="0"/>
                <w:numId w:val="16"/>
              </w:numPr>
              <w:ind w:left="318" w:hanging="284"/>
              <w:textAlignment w:val="baseline"/>
              <w:rPr>
                <w:color w:val="000000" w:themeColor="text1"/>
              </w:rPr>
            </w:pPr>
            <w:r w:rsidRPr="00130F00">
              <w:rPr>
                <w:rStyle w:val="PlaceholderText"/>
                <w:color w:val="000000" w:themeColor="text1"/>
              </w:rPr>
              <w:t>Social skills</w:t>
            </w:r>
          </w:p>
          <w:p w14:paraId="4C35EF0C" w14:textId="26760E80" w:rsidR="00470845" w:rsidRPr="00130F00" w:rsidRDefault="00470845" w:rsidP="00470845">
            <w:pPr>
              <w:pStyle w:val="TableRow"/>
              <w:numPr>
                <w:ilvl w:val="0"/>
                <w:numId w:val="16"/>
              </w:numPr>
              <w:ind w:left="313" w:hanging="284"/>
              <w:rPr>
                <w:i/>
                <w:color w:val="000000" w:themeColor="text1"/>
                <w:sz w:val="22"/>
              </w:rPr>
            </w:pPr>
            <w:r w:rsidRPr="00130F00">
              <w:rPr>
                <w:rStyle w:val="PlaceholderText"/>
                <w:color w:val="000000" w:themeColor="text1"/>
              </w:rPr>
              <w:t>Talk Boost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D0698" w14:textId="76F6FAA7" w:rsidR="00470845" w:rsidRDefault="007A4966" w:rsidP="00470845">
            <w:pPr>
              <w:pStyle w:val="TableRowCentered"/>
              <w:numPr>
                <w:ilvl w:val="0"/>
                <w:numId w:val="16"/>
              </w:numPr>
              <w:ind w:left="318" w:hanging="284"/>
              <w:jc w:val="left"/>
              <w:rPr>
                <w:color w:val="000000" w:themeColor="text1"/>
                <w:sz w:val="22"/>
              </w:rPr>
            </w:pPr>
            <w:r>
              <w:rPr>
                <w:color w:val="000000" w:themeColor="text1"/>
                <w:sz w:val="22"/>
              </w:rPr>
              <w:lastRenderedPageBreak/>
              <w:t xml:space="preserve">EEF </w:t>
            </w:r>
            <w:r w:rsidR="008659D7">
              <w:rPr>
                <w:color w:val="000000" w:themeColor="text1"/>
                <w:sz w:val="22"/>
              </w:rPr>
              <w:t>–</w:t>
            </w:r>
            <w:r>
              <w:rPr>
                <w:color w:val="000000" w:themeColor="text1"/>
                <w:sz w:val="22"/>
              </w:rPr>
              <w:t xml:space="preserve"> </w:t>
            </w:r>
            <w:r w:rsidR="004C7CC5">
              <w:rPr>
                <w:color w:val="000000" w:themeColor="text1"/>
                <w:sz w:val="22"/>
              </w:rPr>
              <w:t>oral language interventions consistently show positive impact on learning.</w:t>
            </w:r>
          </w:p>
          <w:p w14:paraId="359DF1C0" w14:textId="77777777" w:rsidR="008659D7" w:rsidRDefault="008659D7" w:rsidP="008659D7">
            <w:pPr>
              <w:pStyle w:val="TableRowCentered"/>
              <w:numPr>
                <w:ilvl w:val="0"/>
                <w:numId w:val="16"/>
              </w:numPr>
              <w:jc w:val="left"/>
              <w:rPr>
                <w:color w:val="000000" w:themeColor="text1"/>
                <w:sz w:val="22"/>
              </w:rPr>
            </w:pPr>
            <w:r>
              <w:rPr>
                <w:color w:val="000000" w:themeColor="text1"/>
                <w:sz w:val="22"/>
              </w:rPr>
              <w:t>High quality small group interventions</w:t>
            </w:r>
          </w:p>
          <w:p w14:paraId="264D46C5" w14:textId="3D781CE0" w:rsidR="008659D7" w:rsidRDefault="008659D7" w:rsidP="008659D7">
            <w:pPr>
              <w:pStyle w:val="TableRowCentered"/>
              <w:numPr>
                <w:ilvl w:val="0"/>
                <w:numId w:val="16"/>
              </w:numPr>
              <w:jc w:val="left"/>
              <w:rPr>
                <w:color w:val="000000" w:themeColor="text1"/>
                <w:sz w:val="22"/>
              </w:rPr>
            </w:pPr>
            <w:r>
              <w:rPr>
                <w:color w:val="000000" w:themeColor="text1"/>
                <w:sz w:val="22"/>
              </w:rPr>
              <w:t>Specialist therapists will train up staff they work with in school, therefore upskilling them and increasing their knowledge.</w:t>
            </w:r>
          </w:p>
          <w:p w14:paraId="43F8987D" w14:textId="4E1FACDB" w:rsidR="008659D7" w:rsidRDefault="008659D7" w:rsidP="008659D7">
            <w:pPr>
              <w:pStyle w:val="TableRowCentered"/>
              <w:numPr>
                <w:ilvl w:val="0"/>
                <w:numId w:val="16"/>
              </w:numPr>
              <w:jc w:val="left"/>
              <w:rPr>
                <w:color w:val="000000" w:themeColor="text1"/>
                <w:sz w:val="22"/>
              </w:rPr>
            </w:pPr>
            <w:r>
              <w:rPr>
                <w:color w:val="000000" w:themeColor="text1"/>
                <w:sz w:val="22"/>
              </w:rPr>
              <w:t>Specialists lead CPD sessions and clinics with individual pupils and staff.</w:t>
            </w:r>
          </w:p>
          <w:p w14:paraId="1E709C3D" w14:textId="77777777" w:rsidR="008659D7" w:rsidRDefault="008659D7" w:rsidP="008659D7">
            <w:pPr>
              <w:pStyle w:val="TableRowCentered"/>
              <w:numPr>
                <w:ilvl w:val="0"/>
                <w:numId w:val="16"/>
              </w:numPr>
              <w:jc w:val="left"/>
              <w:rPr>
                <w:color w:val="000000" w:themeColor="text1"/>
                <w:sz w:val="22"/>
              </w:rPr>
            </w:pPr>
            <w:r>
              <w:rPr>
                <w:color w:val="000000" w:themeColor="text1"/>
                <w:sz w:val="22"/>
              </w:rPr>
              <w:t xml:space="preserve">Proven interventions are used, with evidence supporting the development in </w:t>
            </w:r>
            <w:r>
              <w:rPr>
                <w:color w:val="000000" w:themeColor="text1"/>
                <w:sz w:val="22"/>
              </w:rPr>
              <w:lastRenderedPageBreak/>
              <w:t>social skills, speech and language, behaviour and mental health.</w:t>
            </w:r>
          </w:p>
          <w:p w14:paraId="4C207F58" w14:textId="084779A9" w:rsidR="004C7CC5" w:rsidRPr="00130F00" w:rsidRDefault="004C7CC5" w:rsidP="008659D7">
            <w:pPr>
              <w:pStyle w:val="TableRowCentered"/>
              <w:numPr>
                <w:ilvl w:val="0"/>
                <w:numId w:val="16"/>
              </w:numPr>
              <w:jc w:val="left"/>
              <w:rPr>
                <w:color w:val="000000" w:themeColor="text1"/>
                <w:sz w:val="22"/>
              </w:rPr>
            </w:pPr>
            <w:r>
              <w:rPr>
                <w:color w:val="000000" w:themeColor="text1"/>
                <w:sz w:val="22"/>
              </w:rPr>
              <w:t xml:space="preserve">EEF – social and emotional learning – improves interaction with others and self </w:t>
            </w:r>
            <w:r w:rsidR="00983F0C">
              <w:rPr>
                <w:color w:val="000000" w:themeColor="text1"/>
                <w:sz w:val="22"/>
              </w:rPr>
              <w:t>-</w:t>
            </w:r>
            <w:r>
              <w:rPr>
                <w:color w:val="000000" w:themeColor="text1"/>
                <w:sz w:val="22"/>
              </w:rPr>
              <w:t>management of emotions – impacts on attitudes to learning and social relationships in school, which increases progress in attainment.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2099" w14:textId="2FEDC59D" w:rsidR="00470845" w:rsidRPr="00130F00" w:rsidRDefault="00D77E89" w:rsidP="00470845">
            <w:pPr>
              <w:pStyle w:val="TableRowCentered"/>
              <w:jc w:val="left"/>
              <w:rPr>
                <w:color w:val="000000" w:themeColor="text1"/>
                <w:sz w:val="22"/>
              </w:rPr>
            </w:pPr>
            <w:r>
              <w:rPr>
                <w:color w:val="000000" w:themeColor="text1"/>
                <w:sz w:val="22"/>
              </w:rPr>
              <w:lastRenderedPageBreak/>
              <w:t>1,2</w:t>
            </w:r>
          </w:p>
        </w:tc>
      </w:tr>
    </w:tbl>
    <w:p w14:paraId="2A7D5531" w14:textId="77777777" w:rsidR="00E66558" w:rsidRPr="00130F00" w:rsidRDefault="00E66558">
      <w:pPr>
        <w:spacing w:after="0"/>
        <w:rPr>
          <w:b/>
          <w:color w:val="000000" w:themeColor="text1"/>
          <w:sz w:val="28"/>
          <w:szCs w:val="28"/>
        </w:rPr>
      </w:pPr>
    </w:p>
    <w:p w14:paraId="2A7D5532" w14:textId="59A68BC3" w:rsidR="00E66558" w:rsidRPr="00E56F24" w:rsidRDefault="009D71E8">
      <w:pPr>
        <w:rPr>
          <w:b/>
          <w:color w:val="5F497A" w:themeColor="accent4" w:themeShade="BF"/>
          <w:sz w:val="28"/>
          <w:szCs w:val="28"/>
        </w:rPr>
      </w:pPr>
      <w:r w:rsidRPr="00E56F24">
        <w:rPr>
          <w:b/>
          <w:color w:val="5F497A" w:themeColor="accent4" w:themeShade="BF"/>
          <w:sz w:val="28"/>
          <w:szCs w:val="28"/>
        </w:rPr>
        <w:t>Wider strategies (for example, related to attendance, behaviour, wellbeing)</w:t>
      </w:r>
    </w:p>
    <w:p w14:paraId="2A7D5533" w14:textId="5F61147B" w:rsidR="00E66558" w:rsidRPr="00130F00" w:rsidRDefault="009D71E8">
      <w:pPr>
        <w:spacing w:before="240" w:after="120"/>
        <w:rPr>
          <w:color w:val="000000" w:themeColor="text1"/>
        </w:rPr>
      </w:pPr>
      <w:r w:rsidRPr="00130F00">
        <w:rPr>
          <w:color w:val="000000" w:themeColor="text1"/>
        </w:rPr>
        <w:t xml:space="preserve">Budgeted cost: £ </w:t>
      </w:r>
      <w:r w:rsidR="002F5CBD">
        <w:rPr>
          <w:i/>
          <w:iCs/>
          <w:color w:val="000000" w:themeColor="text1"/>
        </w:rPr>
        <w:t>31,000</w:t>
      </w:r>
    </w:p>
    <w:tbl>
      <w:tblPr>
        <w:tblW w:w="5000" w:type="pct"/>
        <w:tblCellMar>
          <w:left w:w="10" w:type="dxa"/>
          <w:right w:w="10" w:type="dxa"/>
        </w:tblCellMar>
        <w:tblLook w:val="04A0" w:firstRow="1" w:lastRow="0" w:firstColumn="1" w:lastColumn="0" w:noHBand="0" w:noVBand="1"/>
      </w:tblPr>
      <w:tblGrid>
        <w:gridCol w:w="2947"/>
        <w:gridCol w:w="5008"/>
        <w:gridCol w:w="1531"/>
      </w:tblGrid>
      <w:tr w:rsidR="00130F00" w:rsidRPr="00130F00" w14:paraId="2A7D5537"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130F00" w:rsidRDefault="009D71E8">
            <w:pPr>
              <w:pStyle w:val="TableHeader"/>
              <w:jc w:val="left"/>
              <w:rPr>
                <w:color w:val="000000" w:themeColor="text1"/>
              </w:rPr>
            </w:pPr>
            <w:r w:rsidRPr="00130F00">
              <w:rPr>
                <w:color w:val="000000" w:themeColor="text1"/>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130F00" w:rsidRDefault="009D71E8">
            <w:pPr>
              <w:pStyle w:val="TableHeader"/>
              <w:jc w:val="left"/>
              <w:rPr>
                <w:color w:val="000000" w:themeColor="text1"/>
              </w:rPr>
            </w:pPr>
            <w:r w:rsidRPr="00130F00">
              <w:rPr>
                <w:color w:val="000000" w:themeColor="text1"/>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130F00" w:rsidRDefault="009D71E8">
            <w:pPr>
              <w:pStyle w:val="TableHeader"/>
              <w:jc w:val="left"/>
              <w:rPr>
                <w:color w:val="000000" w:themeColor="text1"/>
              </w:rPr>
            </w:pPr>
            <w:r w:rsidRPr="00130F00">
              <w:rPr>
                <w:color w:val="000000" w:themeColor="text1"/>
              </w:rPr>
              <w:t>Challenge number(s) addressed</w:t>
            </w:r>
          </w:p>
        </w:tc>
      </w:tr>
      <w:tr w:rsidR="00130F00" w:rsidRPr="00130F00" w14:paraId="2A7D553B"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38EA"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Full time Home School Link Worker (£28,000)</w:t>
            </w:r>
          </w:p>
          <w:p w14:paraId="29F53F2D"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HSLW contacts all new families as join, finds out needs and circumstances and offers support. Consent form filled in.</w:t>
            </w:r>
          </w:p>
          <w:p w14:paraId="408576D7"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Register of families and level of support required.</w:t>
            </w:r>
          </w:p>
          <w:p w14:paraId="5B2CF99C"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PP families receive a weekly call off HSLW and offers of support.</w:t>
            </w:r>
          </w:p>
          <w:p w14:paraId="6770B7E7"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Home visits</w:t>
            </w:r>
          </w:p>
          <w:p w14:paraId="6A4BF7C6" w14:textId="77777777"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Signposting for support</w:t>
            </w:r>
          </w:p>
          <w:p w14:paraId="2A7D5538" w14:textId="3944B941" w:rsidR="00130F00" w:rsidRPr="00130F00" w:rsidRDefault="00130F00" w:rsidP="00130F00">
            <w:pPr>
              <w:pStyle w:val="TableRow"/>
              <w:numPr>
                <w:ilvl w:val="0"/>
                <w:numId w:val="17"/>
              </w:numPr>
              <w:ind w:left="313" w:hanging="284"/>
              <w:textAlignment w:val="baseline"/>
              <w:rPr>
                <w:color w:val="000000" w:themeColor="text1"/>
              </w:rPr>
            </w:pPr>
            <w:r w:rsidRPr="00130F00">
              <w:rPr>
                <w:rStyle w:val="PlaceholderText"/>
                <w:color w:val="000000" w:themeColor="text1"/>
              </w:rPr>
              <w:t>HSLW attends TAF, CIN, CP meetings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44B3" w14:textId="77777777" w:rsidR="00130F00" w:rsidRDefault="007A4966" w:rsidP="00130F00">
            <w:pPr>
              <w:pStyle w:val="TableRowCentered"/>
              <w:jc w:val="left"/>
              <w:rPr>
                <w:color w:val="000000" w:themeColor="text1"/>
                <w:szCs w:val="24"/>
              </w:rPr>
            </w:pPr>
            <w:r>
              <w:rPr>
                <w:color w:val="000000" w:themeColor="text1"/>
                <w:szCs w:val="24"/>
              </w:rPr>
              <w:t xml:space="preserve">Parent surveys </w:t>
            </w:r>
          </w:p>
          <w:p w14:paraId="23A61760" w14:textId="77777777" w:rsidR="007A4966" w:rsidRDefault="007A4966" w:rsidP="00130F00">
            <w:pPr>
              <w:pStyle w:val="TableRowCentered"/>
              <w:jc w:val="left"/>
              <w:rPr>
                <w:color w:val="000000" w:themeColor="text1"/>
                <w:szCs w:val="24"/>
              </w:rPr>
            </w:pPr>
          </w:p>
          <w:p w14:paraId="28694DBF" w14:textId="77777777" w:rsidR="007E0337" w:rsidRDefault="007E0337" w:rsidP="00130F00">
            <w:pPr>
              <w:pStyle w:val="TableRowCentered"/>
              <w:jc w:val="left"/>
              <w:rPr>
                <w:color w:val="000000" w:themeColor="text1"/>
                <w:szCs w:val="24"/>
              </w:rPr>
            </w:pPr>
          </w:p>
          <w:p w14:paraId="40EE89F9" w14:textId="6BA808DF" w:rsidR="007A4966" w:rsidRDefault="007A4966" w:rsidP="00130F00">
            <w:pPr>
              <w:pStyle w:val="TableRowCentered"/>
              <w:jc w:val="left"/>
              <w:rPr>
                <w:color w:val="000000" w:themeColor="text1"/>
                <w:szCs w:val="24"/>
              </w:rPr>
            </w:pPr>
            <w:r>
              <w:rPr>
                <w:color w:val="000000" w:themeColor="text1"/>
                <w:szCs w:val="24"/>
              </w:rPr>
              <w:t>Decrease in numbers of families in CIN, CP due to increase in families accessing early intervention from home school link worker.</w:t>
            </w:r>
          </w:p>
          <w:p w14:paraId="64DAE722" w14:textId="3CE1F877" w:rsidR="000B3B3D" w:rsidRDefault="000B3B3D" w:rsidP="00130F00">
            <w:pPr>
              <w:pStyle w:val="TableRowCentered"/>
              <w:jc w:val="left"/>
              <w:rPr>
                <w:color w:val="000000" w:themeColor="text1"/>
                <w:szCs w:val="24"/>
              </w:rPr>
            </w:pPr>
          </w:p>
          <w:p w14:paraId="0CE3C71F" w14:textId="77777777" w:rsidR="007E0337" w:rsidRDefault="007E0337" w:rsidP="000B3B3D">
            <w:pPr>
              <w:pStyle w:val="TableRowCentered"/>
              <w:jc w:val="left"/>
              <w:rPr>
                <w:color w:val="000000" w:themeColor="text1"/>
                <w:szCs w:val="24"/>
              </w:rPr>
            </w:pPr>
          </w:p>
          <w:p w14:paraId="4405C366" w14:textId="5D09C310" w:rsidR="000B3B3D" w:rsidRDefault="000B3B3D" w:rsidP="007E0337">
            <w:pPr>
              <w:pStyle w:val="TableRowCentered"/>
              <w:ind w:left="0"/>
              <w:jc w:val="left"/>
              <w:rPr>
                <w:color w:val="000000" w:themeColor="text1"/>
                <w:szCs w:val="24"/>
              </w:rPr>
            </w:pPr>
            <w:r>
              <w:rPr>
                <w:color w:val="000000" w:themeColor="text1"/>
                <w:szCs w:val="24"/>
              </w:rPr>
              <w:t>Dedicated person in the role, who builds a relationship where the parents trust them and feels they will listen to them and provides them with the support they require, leads to improved relationships with school and home lives for the whole family.</w:t>
            </w:r>
          </w:p>
          <w:p w14:paraId="457B1D45" w14:textId="1F1EA707" w:rsidR="00B60589" w:rsidRDefault="00B60589" w:rsidP="000B3B3D">
            <w:pPr>
              <w:pStyle w:val="TableRowCentered"/>
              <w:jc w:val="left"/>
              <w:rPr>
                <w:color w:val="000000" w:themeColor="text1"/>
                <w:szCs w:val="24"/>
              </w:rPr>
            </w:pPr>
          </w:p>
          <w:p w14:paraId="75FA6B8A" w14:textId="49BC9164" w:rsidR="00B60589" w:rsidRDefault="00B60589" w:rsidP="000B3B3D">
            <w:pPr>
              <w:pStyle w:val="TableRowCentered"/>
              <w:jc w:val="left"/>
              <w:rPr>
                <w:color w:val="000000" w:themeColor="text1"/>
                <w:szCs w:val="24"/>
              </w:rPr>
            </w:pPr>
            <w:r>
              <w:rPr>
                <w:color w:val="000000" w:themeColor="text1"/>
                <w:szCs w:val="24"/>
              </w:rPr>
              <w:t>EEF toolkit– Parental engagement</w:t>
            </w:r>
          </w:p>
          <w:p w14:paraId="20A0E700" w14:textId="77777777" w:rsidR="007A4966" w:rsidRDefault="007A4966" w:rsidP="00130F00">
            <w:pPr>
              <w:pStyle w:val="TableRowCentered"/>
              <w:jc w:val="left"/>
              <w:rPr>
                <w:color w:val="000000" w:themeColor="text1"/>
                <w:szCs w:val="24"/>
              </w:rPr>
            </w:pPr>
          </w:p>
          <w:p w14:paraId="2A7D5539" w14:textId="0540C3B7" w:rsidR="00B60589" w:rsidRPr="00130F00" w:rsidRDefault="00B60589" w:rsidP="00130F00">
            <w:pPr>
              <w:pStyle w:val="TableRowCentered"/>
              <w:jc w:val="left"/>
              <w:rPr>
                <w:color w:val="000000" w:themeColor="text1"/>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1AF739E" w:rsidR="00130F00" w:rsidRPr="00130F00" w:rsidRDefault="00D77E89" w:rsidP="00130F00">
            <w:pPr>
              <w:pStyle w:val="TableRowCentered"/>
              <w:jc w:val="left"/>
              <w:rPr>
                <w:color w:val="000000" w:themeColor="text1"/>
                <w:szCs w:val="24"/>
              </w:rPr>
            </w:pPr>
            <w:r>
              <w:rPr>
                <w:color w:val="000000" w:themeColor="text1"/>
                <w:szCs w:val="24"/>
              </w:rPr>
              <w:t>1,5</w:t>
            </w:r>
          </w:p>
        </w:tc>
      </w:tr>
      <w:tr w:rsidR="00130F00" w:rsidRPr="00130F00" w14:paraId="2A7D553F"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1AD57" w14:textId="77777777" w:rsidR="00130F00" w:rsidRPr="00130F00" w:rsidRDefault="00130F00" w:rsidP="00130F00">
            <w:pPr>
              <w:pStyle w:val="TableRow"/>
              <w:numPr>
                <w:ilvl w:val="0"/>
                <w:numId w:val="18"/>
              </w:numPr>
              <w:ind w:left="313" w:hanging="284"/>
              <w:textAlignment w:val="baseline"/>
              <w:rPr>
                <w:color w:val="000000" w:themeColor="text1"/>
              </w:rPr>
            </w:pPr>
            <w:r w:rsidRPr="00130F00">
              <w:rPr>
                <w:rStyle w:val="PlaceholderText"/>
                <w:color w:val="000000" w:themeColor="text1"/>
              </w:rPr>
              <w:t>HSLW phones families at 9am if pupil not in school and offers support.</w:t>
            </w:r>
          </w:p>
          <w:p w14:paraId="2FB3A78A" w14:textId="77777777" w:rsidR="00130F00" w:rsidRPr="00130F00" w:rsidRDefault="00130F00" w:rsidP="00130F00">
            <w:pPr>
              <w:pStyle w:val="TableRow"/>
              <w:numPr>
                <w:ilvl w:val="0"/>
                <w:numId w:val="18"/>
              </w:numPr>
              <w:ind w:left="313" w:hanging="284"/>
              <w:textAlignment w:val="baseline"/>
              <w:rPr>
                <w:color w:val="000000" w:themeColor="text1"/>
              </w:rPr>
            </w:pPr>
            <w:r w:rsidRPr="00130F00">
              <w:rPr>
                <w:rStyle w:val="PlaceholderText"/>
                <w:color w:val="000000" w:themeColor="text1"/>
              </w:rPr>
              <w:t>HSLW will pick up child from home if required.</w:t>
            </w:r>
          </w:p>
          <w:p w14:paraId="2A7D553C" w14:textId="1A2F372C" w:rsidR="00130F00" w:rsidRPr="00130F00" w:rsidRDefault="00130F00" w:rsidP="00130F00">
            <w:pPr>
              <w:pStyle w:val="TableRow"/>
              <w:numPr>
                <w:ilvl w:val="0"/>
                <w:numId w:val="18"/>
              </w:numPr>
              <w:ind w:left="313" w:hanging="284"/>
              <w:rPr>
                <w:i/>
                <w:color w:val="000000" w:themeColor="text1"/>
              </w:rPr>
            </w:pPr>
            <w:r w:rsidRPr="00130F00">
              <w:rPr>
                <w:rStyle w:val="PlaceholderText"/>
                <w:color w:val="000000" w:themeColor="text1"/>
              </w:rPr>
              <w:lastRenderedPageBreak/>
              <w:t>HSLW works closely with attendance officer, pupils below 96% are identified and protocols followed.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9DD6" w14:textId="77777777" w:rsidR="00130F00" w:rsidRDefault="007A4966" w:rsidP="00130F00">
            <w:pPr>
              <w:pStyle w:val="TableRowCentered"/>
              <w:jc w:val="left"/>
              <w:rPr>
                <w:color w:val="000000" w:themeColor="text1"/>
                <w:szCs w:val="24"/>
              </w:rPr>
            </w:pPr>
            <w:r>
              <w:rPr>
                <w:color w:val="000000" w:themeColor="text1"/>
                <w:szCs w:val="24"/>
              </w:rPr>
              <w:lastRenderedPageBreak/>
              <w:t>Attendance data</w:t>
            </w:r>
          </w:p>
          <w:p w14:paraId="74C27BC0" w14:textId="77777777" w:rsidR="000B3B3D" w:rsidRDefault="000B3B3D" w:rsidP="00130F00">
            <w:pPr>
              <w:pStyle w:val="TableRowCentered"/>
              <w:jc w:val="left"/>
              <w:rPr>
                <w:color w:val="000000" w:themeColor="text1"/>
                <w:szCs w:val="24"/>
              </w:rPr>
            </w:pPr>
          </w:p>
          <w:p w14:paraId="3C482D42" w14:textId="77777777" w:rsidR="007E0337" w:rsidRDefault="007E0337" w:rsidP="00130F00">
            <w:pPr>
              <w:pStyle w:val="TableRowCentered"/>
              <w:jc w:val="left"/>
              <w:rPr>
                <w:color w:val="000000" w:themeColor="text1"/>
                <w:szCs w:val="24"/>
              </w:rPr>
            </w:pPr>
          </w:p>
          <w:p w14:paraId="31433BCD" w14:textId="3847F9D5" w:rsidR="008659D7" w:rsidRDefault="008659D7" w:rsidP="00130F00">
            <w:pPr>
              <w:pStyle w:val="TableRowCentered"/>
              <w:jc w:val="left"/>
              <w:rPr>
                <w:color w:val="000000" w:themeColor="text1"/>
                <w:szCs w:val="24"/>
              </w:rPr>
            </w:pPr>
            <w:r>
              <w:rPr>
                <w:color w:val="000000" w:themeColor="text1"/>
                <w:szCs w:val="24"/>
              </w:rPr>
              <w:t>Data shows pupils with highest attendance make the most progress at Orrets, due to increased opportunities for overlearning and access to a personalised curriculum.</w:t>
            </w:r>
          </w:p>
          <w:p w14:paraId="2A7D553D" w14:textId="5FBD4BE6" w:rsidR="000B3B3D" w:rsidRPr="00130F00" w:rsidRDefault="000B3B3D" w:rsidP="00130F00">
            <w:pPr>
              <w:pStyle w:val="TableRowCentered"/>
              <w:jc w:val="left"/>
              <w:rPr>
                <w:color w:val="000000" w:themeColor="text1"/>
                <w:szCs w:val="24"/>
              </w:rPr>
            </w:pPr>
            <w:r>
              <w:rPr>
                <w:color w:val="000000" w:themeColor="text1"/>
                <w:szCs w:val="24"/>
              </w:rPr>
              <w:lastRenderedPageBreak/>
              <w:t>Dedicated person who monitors attendance and who has a good relationship with parents is most effective at ensuring good pupil attendance.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298CD39" w:rsidR="00130F00" w:rsidRPr="00130F00" w:rsidRDefault="00D77E89" w:rsidP="00130F00">
            <w:pPr>
              <w:pStyle w:val="TableRowCentered"/>
              <w:jc w:val="left"/>
              <w:rPr>
                <w:color w:val="000000" w:themeColor="text1"/>
                <w:szCs w:val="24"/>
              </w:rPr>
            </w:pPr>
            <w:r>
              <w:rPr>
                <w:color w:val="000000" w:themeColor="text1"/>
                <w:szCs w:val="24"/>
              </w:rPr>
              <w:lastRenderedPageBreak/>
              <w:t>1,4</w:t>
            </w:r>
          </w:p>
        </w:tc>
      </w:tr>
      <w:tr w:rsidR="00130F00" w:rsidRPr="00130F00" w14:paraId="2BD26AB4" w14:textId="77777777" w:rsidTr="004C7CC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44E4"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Cultural capital experiences promoted in the curriculum.</w:t>
            </w:r>
          </w:p>
          <w:p w14:paraId="41B39141"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Essential experiences built into Dimensions curriculum</w:t>
            </w:r>
          </w:p>
          <w:p w14:paraId="20D84DD2"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Minibus to transport pupils across Wirral and beyond.</w:t>
            </w:r>
          </w:p>
          <w:p w14:paraId="252E37A6"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Reduction in cost of trips for PP</w:t>
            </w:r>
          </w:p>
          <w:p w14:paraId="7919A448"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Residential trip cost is greatly reduced for PP</w:t>
            </w:r>
          </w:p>
          <w:p w14:paraId="67C05B36"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Sports events promoted to PP are encouraged to attend</w:t>
            </w:r>
          </w:p>
          <w:p w14:paraId="59780699" w14:textId="77777777" w:rsidR="00130F00" w:rsidRPr="00130F00" w:rsidRDefault="00130F00" w:rsidP="00130F00">
            <w:pPr>
              <w:pStyle w:val="TableRow"/>
              <w:numPr>
                <w:ilvl w:val="0"/>
                <w:numId w:val="19"/>
              </w:numPr>
              <w:ind w:left="313" w:hanging="284"/>
              <w:textAlignment w:val="baseline"/>
              <w:rPr>
                <w:color w:val="000000" w:themeColor="text1"/>
              </w:rPr>
            </w:pPr>
            <w:r w:rsidRPr="00130F00">
              <w:rPr>
                <w:rStyle w:val="PlaceholderText"/>
                <w:color w:val="000000" w:themeColor="text1"/>
              </w:rPr>
              <w:t>Outdoor learning encouraged</w:t>
            </w:r>
          </w:p>
          <w:p w14:paraId="0825C333" w14:textId="203C34C6" w:rsidR="00130F00" w:rsidRPr="00130F00" w:rsidRDefault="00130F00" w:rsidP="00130F00">
            <w:pPr>
              <w:pStyle w:val="TableRow"/>
              <w:ind w:left="313" w:hanging="284"/>
              <w:rPr>
                <w:i/>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2790" w14:textId="5A0B35D2" w:rsidR="00130F00" w:rsidRDefault="007A4966" w:rsidP="00130F00">
            <w:pPr>
              <w:pStyle w:val="TableRowCentered"/>
              <w:jc w:val="left"/>
              <w:rPr>
                <w:color w:val="000000" w:themeColor="text1"/>
                <w:szCs w:val="24"/>
              </w:rPr>
            </w:pPr>
            <w:r>
              <w:rPr>
                <w:color w:val="000000" w:themeColor="text1"/>
                <w:szCs w:val="24"/>
              </w:rPr>
              <w:t>Learning is contextualised in concrete experiences and language rich environments.</w:t>
            </w:r>
          </w:p>
          <w:p w14:paraId="11E60DB1" w14:textId="77777777" w:rsidR="007E0337" w:rsidRDefault="007E0337" w:rsidP="00130F00">
            <w:pPr>
              <w:pStyle w:val="TableRowCentered"/>
              <w:jc w:val="left"/>
              <w:rPr>
                <w:color w:val="000000" w:themeColor="text1"/>
                <w:szCs w:val="24"/>
              </w:rPr>
            </w:pPr>
          </w:p>
          <w:p w14:paraId="1A092BD4" w14:textId="5BE59731" w:rsidR="007A4966" w:rsidRDefault="007E0337" w:rsidP="00130F00">
            <w:pPr>
              <w:pStyle w:val="TableRowCentered"/>
              <w:jc w:val="left"/>
              <w:rPr>
                <w:color w:val="000000" w:themeColor="text1"/>
                <w:szCs w:val="24"/>
              </w:rPr>
            </w:pPr>
            <w:r>
              <w:rPr>
                <w:color w:val="000000" w:themeColor="text1"/>
                <w:szCs w:val="24"/>
              </w:rPr>
              <w:t>Of</w:t>
            </w:r>
            <w:r w:rsidR="007A4966">
              <w:rPr>
                <w:color w:val="000000" w:themeColor="text1"/>
                <w:szCs w:val="24"/>
              </w:rPr>
              <w:t>s</w:t>
            </w:r>
            <w:r>
              <w:rPr>
                <w:color w:val="000000" w:themeColor="text1"/>
                <w:szCs w:val="24"/>
              </w:rPr>
              <w:t>t</w:t>
            </w:r>
            <w:r w:rsidR="007A4966">
              <w:rPr>
                <w:color w:val="000000" w:themeColor="text1"/>
                <w:szCs w:val="24"/>
              </w:rPr>
              <w:t>ed research (2019) places emphasis on improving cultural capital, particularly for disadvantaged pupils.</w:t>
            </w:r>
          </w:p>
          <w:p w14:paraId="626B34D3" w14:textId="77777777" w:rsidR="000B3B3D" w:rsidRDefault="000B3B3D" w:rsidP="00130F00">
            <w:pPr>
              <w:pStyle w:val="TableRowCentered"/>
              <w:jc w:val="left"/>
              <w:rPr>
                <w:color w:val="000000" w:themeColor="text1"/>
                <w:szCs w:val="24"/>
              </w:rPr>
            </w:pPr>
            <w:r>
              <w:rPr>
                <w:color w:val="000000" w:themeColor="text1"/>
                <w:szCs w:val="24"/>
              </w:rPr>
              <w:t>Pupil surveys reflect greater enjoyment and engagement in school.</w:t>
            </w:r>
          </w:p>
          <w:p w14:paraId="4BA15FB4" w14:textId="77777777" w:rsidR="000B3B3D" w:rsidRDefault="000B3B3D" w:rsidP="00130F00">
            <w:pPr>
              <w:pStyle w:val="TableRowCentered"/>
              <w:jc w:val="left"/>
              <w:rPr>
                <w:color w:val="000000" w:themeColor="text1"/>
                <w:szCs w:val="24"/>
              </w:rPr>
            </w:pPr>
          </w:p>
          <w:p w14:paraId="4C8E6F58" w14:textId="77777777" w:rsidR="000B3B3D" w:rsidRDefault="000B3B3D" w:rsidP="00130F00">
            <w:pPr>
              <w:pStyle w:val="TableRowCentered"/>
              <w:jc w:val="left"/>
              <w:rPr>
                <w:color w:val="000000" w:themeColor="text1"/>
                <w:szCs w:val="24"/>
              </w:rPr>
            </w:pPr>
            <w:r>
              <w:rPr>
                <w:color w:val="000000" w:themeColor="text1"/>
                <w:szCs w:val="24"/>
              </w:rPr>
              <w:t>Enrichment activities offer children a context for leaning and a stimulus to trigger their interest which can be evidenced in pupil books and data.</w:t>
            </w:r>
          </w:p>
          <w:p w14:paraId="65A843E7" w14:textId="77777777" w:rsidR="000B3B3D" w:rsidRDefault="000B3B3D" w:rsidP="00130F00">
            <w:pPr>
              <w:pStyle w:val="TableRowCentered"/>
              <w:jc w:val="left"/>
              <w:rPr>
                <w:color w:val="000000" w:themeColor="text1"/>
                <w:szCs w:val="24"/>
              </w:rPr>
            </w:pPr>
          </w:p>
          <w:p w14:paraId="6ECA0426" w14:textId="77777777" w:rsidR="000B3B3D" w:rsidRDefault="000B3B3D" w:rsidP="00130F00">
            <w:pPr>
              <w:pStyle w:val="TableRowCentered"/>
              <w:jc w:val="left"/>
              <w:rPr>
                <w:color w:val="000000" w:themeColor="text1"/>
                <w:szCs w:val="24"/>
              </w:rPr>
            </w:pPr>
            <w:r>
              <w:rPr>
                <w:color w:val="000000" w:themeColor="text1"/>
                <w:szCs w:val="24"/>
              </w:rPr>
              <w:t>SHUE data</w:t>
            </w:r>
          </w:p>
          <w:p w14:paraId="559863AE" w14:textId="4DE4AD01" w:rsidR="000B3B3D" w:rsidRDefault="004C7CC5" w:rsidP="00130F00">
            <w:pPr>
              <w:pStyle w:val="TableRowCentered"/>
              <w:jc w:val="left"/>
              <w:rPr>
                <w:color w:val="000000" w:themeColor="text1"/>
                <w:szCs w:val="24"/>
              </w:rPr>
            </w:pPr>
            <w:r>
              <w:rPr>
                <w:color w:val="000000" w:themeColor="text1"/>
                <w:szCs w:val="24"/>
              </w:rPr>
              <w:t>EEF – sports participation increase</w:t>
            </w:r>
            <w:r w:rsidR="00D10DFA">
              <w:rPr>
                <w:color w:val="000000" w:themeColor="text1"/>
                <w:szCs w:val="24"/>
              </w:rPr>
              <w:t>s</w:t>
            </w:r>
            <w:r>
              <w:rPr>
                <w:color w:val="000000" w:themeColor="text1"/>
                <w:szCs w:val="24"/>
              </w:rPr>
              <w:t xml:space="preserve"> educational engagement and attainment.</w:t>
            </w:r>
          </w:p>
          <w:p w14:paraId="2BBE2770" w14:textId="7348E0CA" w:rsidR="000B3B3D" w:rsidRPr="00130F00" w:rsidRDefault="004C7CC5" w:rsidP="00130F00">
            <w:pPr>
              <w:pStyle w:val="TableRowCentered"/>
              <w:jc w:val="left"/>
              <w:rPr>
                <w:color w:val="000000" w:themeColor="text1"/>
                <w:szCs w:val="24"/>
              </w:rPr>
            </w:pPr>
            <w:r>
              <w:rPr>
                <w:color w:val="000000" w:themeColor="text1"/>
                <w:szCs w:val="24"/>
              </w:rPr>
              <w:t xml:space="preserve">EEF – outdoor adventure learning shows positive benefits on academic learning and self </w:t>
            </w:r>
            <w:r w:rsidR="00D10DFA">
              <w:rPr>
                <w:color w:val="000000" w:themeColor="text1"/>
                <w:szCs w:val="24"/>
              </w:rPr>
              <w:t>-</w:t>
            </w:r>
            <w:r>
              <w:rPr>
                <w:color w:val="000000" w:themeColor="text1"/>
                <w:szCs w:val="24"/>
              </w:rPr>
              <w:t>confidence.</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B819" w14:textId="3B05A31A" w:rsidR="00130F00" w:rsidRPr="00130F00" w:rsidRDefault="00D77E89" w:rsidP="00130F00">
            <w:pPr>
              <w:pStyle w:val="TableRowCentered"/>
              <w:jc w:val="left"/>
              <w:rPr>
                <w:color w:val="000000" w:themeColor="text1"/>
                <w:szCs w:val="24"/>
              </w:rPr>
            </w:pPr>
            <w:r>
              <w:rPr>
                <w:color w:val="000000" w:themeColor="text1"/>
                <w:szCs w:val="24"/>
              </w:rPr>
              <w:t>3</w:t>
            </w:r>
          </w:p>
        </w:tc>
      </w:tr>
    </w:tbl>
    <w:p w14:paraId="2A7D5540" w14:textId="77777777" w:rsidR="00E66558" w:rsidRDefault="00E66558">
      <w:pPr>
        <w:spacing w:before="240" w:after="0"/>
        <w:rPr>
          <w:b/>
          <w:bCs/>
          <w:color w:val="104F75"/>
          <w:sz w:val="28"/>
          <w:szCs w:val="28"/>
        </w:rPr>
      </w:pPr>
    </w:p>
    <w:p w14:paraId="2A7D5541" w14:textId="4E7E723A" w:rsidR="00E66558" w:rsidRPr="00E56F24" w:rsidRDefault="009D71E8" w:rsidP="00120AB1">
      <w:pPr>
        <w:rPr>
          <w:color w:val="5F497A" w:themeColor="accent4" w:themeShade="BF"/>
        </w:rPr>
      </w:pPr>
      <w:r w:rsidRPr="00E56F24">
        <w:rPr>
          <w:b/>
          <w:bCs/>
          <w:color w:val="5F497A" w:themeColor="accent4" w:themeShade="BF"/>
          <w:sz w:val="28"/>
          <w:szCs w:val="28"/>
        </w:rPr>
        <w:t xml:space="preserve">Total budgeted cost: £ </w:t>
      </w:r>
      <w:r w:rsidR="005C414C">
        <w:rPr>
          <w:i/>
          <w:iCs/>
          <w:color w:val="5F497A" w:themeColor="accent4" w:themeShade="BF"/>
          <w:sz w:val="28"/>
          <w:szCs w:val="28"/>
        </w:rPr>
        <w:t>75</w:t>
      </w:r>
      <w:r w:rsidR="002F5CBD" w:rsidRPr="00E56F24">
        <w:rPr>
          <w:i/>
          <w:iCs/>
          <w:color w:val="5F497A" w:themeColor="accent4" w:themeShade="BF"/>
          <w:sz w:val="28"/>
          <w:szCs w:val="28"/>
        </w:rPr>
        <w:t>,000</w:t>
      </w:r>
    </w:p>
    <w:p w14:paraId="2A7D5542" w14:textId="77777777" w:rsidR="00E66558" w:rsidRPr="00E56F24" w:rsidRDefault="009D71E8">
      <w:pPr>
        <w:pStyle w:val="Heading1"/>
        <w:rPr>
          <w:color w:val="5F497A" w:themeColor="accent4" w:themeShade="BF"/>
        </w:rPr>
      </w:pPr>
      <w:r w:rsidRPr="00E56F24">
        <w:rPr>
          <w:color w:val="5F497A" w:themeColor="accent4" w:themeShade="BF"/>
        </w:rPr>
        <w:lastRenderedPageBreak/>
        <w:t>Part B: Review of outcomes in the previous academic year</w:t>
      </w:r>
    </w:p>
    <w:p w14:paraId="2A7D5543" w14:textId="77777777" w:rsidR="00E66558" w:rsidRPr="00E56F24" w:rsidRDefault="009D71E8">
      <w:pPr>
        <w:pStyle w:val="Heading2"/>
        <w:rPr>
          <w:color w:val="5F497A" w:themeColor="accent4" w:themeShade="BF"/>
        </w:rPr>
      </w:pPr>
      <w:r w:rsidRPr="00E56F24">
        <w:rPr>
          <w:color w:val="5F497A" w:themeColor="accent4" w:themeShade="BF"/>
        </w:rPr>
        <w:t>Pupil premium strategy outcomes</w:t>
      </w:r>
    </w:p>
    <w:p w14:paraId="2A7D5544" w14:textId="3C08D9DE" w:rsidR="00E66558" w:rsidRDefault="009D71E8">
      <w:r>
        <w:t>This details the impact that our pupil premium ac</w:t>
      </w:r>
      <w:r w:rsidR="007E0337">
        <w:t>tivity had on pupils in the 2023 to 2024</w:t>
      </w:r>
      <w:r>
        <w:t xml:space="preserve"> academic year. </w:t>
      </w:r>
    </w:p>
    <w:tbl>
      <w:tblPr>
        <w:tblW w:w="10632" w:type="dxa"/>
        <w:tblInd w:w="-318" w:type="dxa"/>
        <w:tblCellMar>
          <w:left w:w="10" w:type="dxa"/>
          <w:right w:w="10" w:type="dxa"/>
        </w:tblCellMar>
        <w:tblLook w:val="04A0" w:firstRow="1" w:lastRow="0" w:firstColumn="1" w:lastColumn="0" w:noHBand="0" w:noVBand="1"/>
      </w:tblPr>
      <w:tblGrid>
        <w:gridCol w:w="10632"/>
      </w:tblGrid>
      <w:tr w:rsidR="00E66558" w14:paraId="2A7D5547" w14:textId="77777777" w:rsidTr="00CB2DFA">
        <w:trPr>
          <w:trHeight w:val="1102"/>
        </w:trPr>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0743" w14:textId="7AE3B094" w:rsidR="003B28DE" w:rsidRPr="001051A6" w:rsidRDefault="003B28DE" w:rsidP="00E56F24">
            <w:pPr>
              <w:pStyle w:val="TableRow"/>
              <w:rPr>
                <w:rFonts w:asciiTheme="minorHAnsi" w:hAnsiTheme="minorHAnsi" w:cstheme="minorHAnsi"/>
                <w:b/>
                <w:color w:val="000000"/>
                <w:shd w:val="clear" w:color="auto" w:fill="FFFFFF"/>
              </w:rPr>
            </w:pPr>
          </w:p>
          <w:tbl>
            <w:tblPr>
              <w:tblW w:w="4935" w:type="pct"/>
              <w:tblCellMar>
                <w:left w:w="10" w:type="dxa"/>
                <w:right w:w="10" w:type="dxa"/>
              </w:tblCellMar>
              <w:tblLook w:val="04A0" w:firstRow="1" w:lastRow="0" w:firstColumn="1" w:lastColumn="0" w:noHBand="0" w:noVBand="1"/>
            </w:tblPr>
            <w:tblGrid>
              <w:gridCol w:w="4741"/>
              <w:gridCol w:w="5530"/>
            </w:tblGrid>
            <w:tr w:rsidR="003B28DE" w:rsidRPr="003B28DE" w14:paraId="7D988F12" w14:textId="77777777" w:rsidTr="001051A6">
              <w:tc>
                <w:tcPr>
                  <w:tcW w:w="4741"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7792F1DD" w14:textId="64A59353" w:rsidR="003B28DE" w:rsidRPr="001051A6" w:rsidRDefault="003B28DE" w:rsidP="003B28DE">
                  <w:pPr>
                    <w:pStyle w:val="TableRowCentered"/>
                    <w:jc w:val="left"/>
                    <w:rPr>
                      <w:rFonts w:asciiTheme="minorHAnsi" w:hAnsiTheme="minorHAnsi" w:cstheme="minorHAnsi"/>
                      <w:b/>
                      <w:color w:val="000000" w:themeColor="text1"/>
                      <w:sz w:val="32"/>
                      <w:szCs w:val="32"/>
                    </w:rPr>
                  </w:pPr>
                  <w:r w:rsidRPr="001051A6">
                    <w:rPr>
                      <w:rFonts w:asciiTheme="minorHAnsi" w:hAnsiTheme="minorHAnsi" w:cstheme="minorHAnsi"/>
                      <w:b/>
                      <w:color w:val="000000" w:themeColor="text1"/>
                      <w:sz w:val="32"/>
                      <w:szCs w:val="32"/>
                    </w:rPr>
                    <w:t>Challenges</w:t>
                  </w:r>
                </w:p>
              </w:tc>
              <w:tc>
                <w:tcPr>
                  <w:tcW w:w="5530" w:type="dxa"/>
                  <w:tcBorders>
                    <w:top w:val="single" w:sz="4" w:space="0" w:color="000000"/>
                    <w:left w:val="single" w:sz="4" w:space="0" w:color="000000"/>
                    <w:bottom w:val="single" w:sz="4" w:space="0" w:color="000000"/>
                    <w:right w:val="single" w:sz="4" w:space="0" w:color="000000"/>
                  </w:tcBorders>
                  <w:shd w:val="clear" w:color="auto" w:fill="00B0F0"/>
                </w:tcPr>
                <w:p w14:paraId="5B559741" w14:textId="0FC161CA" w:rsidR="003B28DE" w:rsidRPr="001051A6" w:rsidRDefault="003B28DE" w:rsidP="003B28DE">
                  <w:pPr>
                    <w:suppressAutoHyphens w:val="0"/>
                    <w:spacing w:after="0" w:line="240" w:lineRule="auto"/>
                    <w:ind w:left="29"/>
                    <w:rPr>
                      <w:rFonts w:asciiTheme="minorHAnsi" w:hAnsiTheme="minorHAnsi" w:cstheme="minorHAnsi"/>
                      <w:b/>
                      <w:sz w:val="32"/>
                      <w:szCs w:val="32"/>
                    </w:rPr>
                  </w:pPr>
                  <w:r w:rsidRPr="001051A6">
                    <w:rPr>
                      <w:rFonts w:asciiTheme="minorHAnsi" w:hAnsiTheme="minorHAnsi" w:cstheme="minorHAnsi"/>
                      <w:b/>
                      <w:sz w:val="32"/>
                      <w:szCs w:val="32"/>
                    </w:rPr>
                    <w:t xml:space="preserve">Impact </w:t>
                  </w:r>
                </w:p>
              </w:tc>
            </w:tr>
            <w:tr w:rsidR="003B28DE" w:rsidRPr="003B28DE" w14:paraId="403E1B15" w14:textId="78E390DD" w:rsidTr="001051A6">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3020" w14:textId="77777777" w:rsidR="003B28DE" w:rsidRPr="003B28DE" w:rsidRDefault="003B28DE" w:rsidP="003B28DE">
                  <w:pPr>
                    <w:pStyle w:val="TableRowCentered"/>
                    <w:jc w:val="left"/>
                    <w:rPr>
                      <w:rFonts w:asciiTheme="minorHAnsi" w:hAnsiTheme="minorHAnsi" w:cstheme="minorHAnsi"/>
                      <w:color w:val="000000" w:themeColor="text1"/>
                    </w:rPr>
                  </w:pPr>
                  <w:r w:rsidRPr="003B28DE">
                    <w:rPr>
                      <w:rFonts w:asciiTheme="minorHAnsi" w:hAnsiTheme="minorHAnsi" w:cstheme="minorHAnsi"/>
                      <w:color w:val="000000" w:themeColor="text1"/>
                    </w:rPr>
                    <w:t>Outcomes and progress of the pupils are significantly affected by their SEND and home life.</w:t>
                  </w:r>
                </w:p>
              </w:tc>
              <w:tc>
                <w:tcPr>
                  <w:tcW w:w="5530" w:type="dxa"/>
                  <w:tcBorders>
                    <w:top w:val="single" w:sz="4" w:space="0" w:color="000000"/>
                    <w:left w:val="single" w:sz="4" w:space="0" w:color="000000"/>
                    <w:bottom w:val="single" w:sz="4" w:space="0" w:color="000000"/>
                    <w:right w:val="single" w:sz="4" w:space="0" w:color="000000"/>
                  </w:tcBorders>
                </w:tcPr>
                <w:p w14:paraId="05ECAB4E" w14:textId="5772AD51" w:rsidR="002A0BE3" w:rsidRDefault="007E0337" w:rsidP="003B28DE">
                  <w:pPr>
                    <w:suppressAutoHyphens w:val="0"/>
                    <w:spacing w:after="0" w:line="240" w:lineRule="auto"/>
                    <w:ind w:left="29"/>
                    <w:rPr>
                      <w:rFonts w:asciiTheme="minorHAnsi" w:hAnsiTheme="minorHAnsi" w:cstheme="minorHAnsi"/>
                    </w:rPr>
                  </w:pPr>
                  <w:r>
                    <w:rPr>
                      <w:rFonts w:asciiTheme="minorHAnsi" w:hAnsiTheme="minorHAnsi" w:cstheme="minorHAnsi"/>
                      <w:b/>
                    </w:rPr>
                    <w:t>July 24</w:t>
                  </w:r>
                  <w:r w:rsidR="002A0BE3">
                    <w:rPr>
                      <w:rFonts w:asciiTheme="minorHAnsi" w:hAnsiTheme="minorHAnsi" w:cstheme="minorHAnsi"/>
                      <w:b/>
                    </w:rPr>
                    <w:t xml:space="preserve"> –</w:t>
                  </w:r>
                  <w:r w:rsidR="002A0BE3">
                    <w:rPr>
                      <w:rFonts w:asciiTheme="minorHAnsi" w:hAnsiTheme="minorHAnsi" w:cstheme="minorHAnsi"/>
                    </w:rPr>
                    <w:t xml:space="preserve"> Data is as follows;</w:t>
                  </w:r>
                </w:p>
                <w:p w14:paraId="4589FACE" w14:textId="09CE45D7" w:rsid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b/>
                    </w:rPr>
                    <w:t>Y1 Phonics –</w:t>
                  </w:r>
                  <w:r w:rsidR="007E0337">
                    <w:rPr>
                      <w:rFonts w:asciiTheme="minorHAnsi" w:hAnsiTheme="minorHAnsi" w:cstheme="minorHAnsi"/>
                    </w:rPr>
                    <w:t xml:space="preserve"> 1</w:t>
                  </w:r>
                  <w:r>
                    <w:rPr>
                      <w:rFonts w:asciiTheme="minorHAnsi" w:hAnsiTheme="minorHAnsi" w:cstheme="minorHAnsi"/>
                    </w:rPr>
                    <w:t xml:space="preserve"> entered </w:t>
                  </w:r>
                  <w:r w:rsidR="007E0337">
                    <w:rPr>
                      <w:rFonts w:asciiTheme="minorHAnsi" w:hAnsiTheme="minorHAnsi" w:cstheme="minorHAnsi"/>
                    </w:rPr>
                    <w:t>but did not achieve</w:t>
                  </w:r>
                  <w:r>
                    <w:rPr>
                      <w:rFonts w:asciiTheme="minorHAnsi" w:hAnsiTheme="minorHAnsi" w:cstheme="minorHAnsi"/>
                    </w:rPr>
                    <w:t xml:space="preserve"> the phonics standard.</w:t>
                  </w:r>
                </w:p>
                <w:p w14:paraId="25D85A0F" w14:textId="0747D968" w:rsid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b/>
                    </w:rPr>
                    <w:t>Y4 multiplication –</w:t>
                  </w:r>
                  <w:r w:rsidR="007E0337">
                    <w:rPr>
                      <w:rFonts w:asciiTheme="minorHAnsi" w:hAnsiTheme="minorHAnsi" w:cstheme="minorHAnsi"/>
                    </w:rPr>
                    <w:t xml:space="preserve"> 0 entered.</w:t>
                  </w:r>
                </w:p>
                <w:p w14:paraId="2BBDD4AD" w14:textId="72254C54" w:rsid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b/>
                    </w:rPr>
                    <w:t>KS1 –</w:t>
                  </w:r>
                  <w:r>
                    <w:rPr>
                      <w:rFonts w:asciiTheme="minorHAnsi" w:hAnsiTheme="minorHAnsi" w:cstheme="minorHAnsi"/>
                    </w:rPr>
                    <w:t xml:space="preserve"> all working below the standard</w:t>
                  </w:r>
                </w:p>
                <w:p w14:paraId="1BEE23A9" w14:textId="4FECF81C" w:rsid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b/>
                    </w:rPr>
                    <w:t>KS2 –</w:t>
                  </w:r>
                  <w:r w:rsidR="007E0337">
                    <w:rPr>
                      <w:rFonts w:asciiTheme="minorHAnsi" w:hAnsiTheme="minorHAnsi" w:cstheme="minorHAnsi"/>
                    </w:rPr>
                    <w:t xml:space="preserve"> Reading – 4</w:t>
                  </w:r>
                  <w:r>
                    <w:rPr>
                      <w:rFonts w:asciiTheme="minorHAnsi" w:hAnsiTheme="minorHAnsi" w:cstheme="minorHAnsi"/>
                    </w:rPr>
                    <w:t xml:space="preserve"> achieved the standard</w:t>
                  </w:r>
                </w:p>
                <w:p w14:paraId="7F0FC94A" w14:textId="1F20B631" w:rsidR="002A0BE3" w:rsidRP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rPr>
                    <w:t xml:space="preserve">           </w:t>
                  </w:r>
                  <w:r w:rsidR="007E0337">
                    <w:rPr>
                      <w:rFonts w:asciiTheme="minorHAnsi" w:hAnsiTheme="minorHAnsi" w:cstheme="minorHAnsi"/>
                    </w:rPr>
                    <w:t>Spag – 2</w:t>
                  </w:r>
                  <w:r w:rsidRPr="002A0BE3">
                    <w:rPr>
                      <w:rFonts w:asciiTheme="minorHAnsi" w:hAnsiTheme="minorHAnsi" w:cstheme="minorHAnsi"/>
                    </w:rPr>
                    <w:t xml:space="preserve"> achieved the standard</w:t>
                  </w:r>
                </w:p>
                <w:p w14:paraId="798F0EDB" w14:textId="08B5BC05" w:rsidR="002A0BE3" w:rsidRPr="002A0BE3" w:rsidRDefault="002A0BE3" w:rsidP="003B28DE">
                  <w:pPr>
                    <w:suppressAutoHyphens w:val="0"/>
                    <w:spacing w:after="0" w:line="240" w:lineRule="auto"/>
                    <w:ind w:left="29"/>
                    <w:rPr>
                      <w:rFonts w:asciiTheme="minorHAnsi" w:hAnsiTheme="minorHAnsi" w:cstheme="minorHAnsi"/>
                    </w:rPr>
                  </w:pPr>
                  <w:r>
                    <w:rPr>
                      <w:rFonts w:asciiTheme="minorHAnsi" w:hAnsiTheme="minorHAnsi" w:cstheme="minorHAnsi"/>
                    </w:rPr>
                    <w:t xml:space="preserve">           </w:t>
                  </w:r>
                  <w:r w:rsidRPr="002A0BE3">
                    <w:rPr>
                      <w:rFonts w:asciiTheme="minorHAnsi" w:hAnsiTheme="minorHAnsi" w:cstheme="minorHAnsi"/>
                    </w:rPr>
                    <w:t>Maths – 1 achieved the standard</w:t>
                  </w:r>
                </w:p>
                <w:p w14:paraId="4D397694" w14:textId="73468047" w:rsidR="003B28DE" w:rsidRPr="003B28DE" w:rsidRDefault="003B28DE" w:rsidP="002A0BE3">
                  <w:pPr>
                    <w:suppressAutoHyphens w:val="0"/>
                    <w:spacing w:after="0" w:line="240" w:lineRule="auto"/>
                    <w:ind w:left="29"/>
                    <w:rPr>
                      <w:rFonts w:asciiTheme="minorHAnsi" w:hAnsiTheme="minorHAnsi" w:cstheme="minorHAnsi"/>
                      <w:color w:val="000000" w:themeColor="text1"/>
                    </w:rPr>
                  </w:pPr>
                  <w:r w:rsidRPr="003B28DE">
                    <w:rPr>
                      <w:rFonts w:asciiTheme="minorHAnsi" w:hAnsiTheme="minorHAnsi" w:cstheme="minorHAnsi"/>
                    </w:rPr>
                    <w:t>Full range of online programs being used by all pupils in school and at home. Parents supported on how to use them through parent workshops.</w:t>
                  </w:r>
                </w:p>
              </w:tc>
            </w:tr>
            <w:tr w:rsidR="003B28DE" w:rsidRPr="003B28DE" w14:paraId="41D6481B" w14:textId="3086F531" w:rsidTr="001051A6">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DE34" w14:textId="77777777" w:rsidR="003B28DE" w:rsidRPr="003B28DE" w:rsidRDefault="003B28DE" w:rsidP="003B28DE">
                  <w:pPr>
                    <w:pStyle w:val="TableRowCentered"/>
                    <w:jc w:val="left"/>
                    <w:rPr>
                      <w:rFonts w:asciiTheme="minorHAnsi" w:hAnsiTheme="minorHAnsi" w:cstheme="minorHAnsi"/>
                      <w:color w:val="000000" w:themeColor="text1"/>
                      <w:sz w:val="22"/>
                      <w:szCs w:val="22"/>
                    </w:rPr>
                  </w:pPr>
                  <w:r w:rsidRPr="003B28DE">
                    <w:rPr>
                      <w:rStyle w:val="PlaceholderText"/>
                      <w:rFonts w:asciiTheme="minorHAnsi" w:hAnsiTheme="minorHAnsi" w:cstheme="minorHAnsi"/>
                      <w:color w:val="000000" w:themeColor="text1"/>
                    </w:rPr>
                    <w:t>Increased numbers of pupils with complex needs, including speech and language, social communication, poor working memory, attention difficulties, motor skills, social emotional and mental health.</w:t>
                  </w:r>
                </w:p>
              </w:tc>
              <w:tc>
                <w:tcPr>
                  <w:tcW w:w="5530" w:type="dxa"/>
                  <w:tcBorders>
                    <w:top w:val="single" w:sz="4" w:space="0" w:color="000000"/>
                    <w:left w:val="single" w:sz="4" w:space="0" w:color="000000"/>
                    <w:bottom w:val="single" w:sz="4" w:space="0" w:color="000000"/>
                    <w:right w:val="single" w:sz="4" w:space="0" w:color="000000"/>
                  </w:tcBorders>
                </w:tcPr>
                <w:p w14:paraId="64043D52" w14:textId="7748BD7C" w:rsidR="003B28DE" w:rsidRPr="003B28DE" w:rsidRDefault="007E0337" w:rsidP="003B28DE">
                  <w:pPr>
                    <w:suppressAutoHyphens w:val="0"/>
                    <w:spacing w:after="0" w:line="240" w:lineRule="auto"/>
                    <w:ind w:left="29"/>
                    <w:rPr>
                      <w:rFonts w:asciiTheme="minorHAnsi" w:hAnsiTheme="minorHAnsi" w:cstheme="minorHAnsi"/>
                    </w:rPr>
                  </w:pPr>
                  <w:r>
                    <w:rPr>
                      <w:rFonts w:asciiTheme="minorHAnsi" w:hAnsiTheme="minorHAnsi" w:cstheme="minorHAnsi"/>
                      <w:b/>
                    </w:rPr>
                    <w:t>July 24</w:t>
                  </w:r>
                  <w:r w:rsidR="003B28DE" w:rsidRPr="003B28DE">
                    <w:rPr>
                      <w:rFonts w:asciiTheme="minorHAnsi" w:hAnsiTheme="minorHAnsi" w:cstheme="minorHAnsi"/>
                      <w:b/>
                    </w:rPr>
                    <w:t xml:space="preserve"> –</w:t>
                  </w:r>
                  <w:r w:rsidR="002A0BE3">
                    <w:rPr>
                      <w:rFonts w:asciiTheme="minorHAnsi" w:hAnsiTheme="minorHAnsi" w:cstheme="minorHAnsi"/>
                    </w:rPr>
                    <w:t>Together Trust ensures our sensory provision is of the highest standard – evidenced by our Advanced Autism Accreditation. Sensory therapist carries</w:t>
                  </w:r>
                  <w:r w:rsidR="003B28DE" w:rsidRPr="003B28DE">
                    <w:rPr>
                      <w:rFonts w:asciiTheme="minorHAnsi" w:hAnsiTheme="minorHAnsi" w:cstheme="minorHAnsi"/>
                    </w:rPr>
                    <w:t xml:space="preserve"> out sensory assessments and produced reports which are shared with parents. </w:t>
                  </w:r>
                  <w:r w:rsidR="002A0BE3">
                    <w:rPr>
                      <w:rFonts w:asciiTheme="minorHAnsi" w:hAnsiTheme="minorHAnsi" w:cstheme="minorHAnsi"/>
                    </w:rPr>
                    <w:t>She d</w:t>
                  </w:r>
                  <w:r w:rsidR="003B28DE" w:rsidRPr="003B28DE">
                    <w:rPr>
                      <w:rFonts w:asciiTheme="minorHAnsi" w:hAnsiTheme="minorHAnsi" w:cstheme="minorHAnsi"/>
                    </w:rPr>
                    <w:t>elivers interventions to support sensory regulation. HW is carrying out interventions on speech, social skills, lego therapy with targeted children. Working closely with therapist to deliver additional speech support under her instruction.</w:t>
                  </w:r>
                </w:p>
                <w:p w14:paraId="44792215" w14:textId="77777777" w:rsidR="003B28DE" w:rsidRPr="003B28DE" w:rsidRDefault="003B28DE" w:rsidP="003B28DE">
                  <w:pPr>
                    <w:pStyle w:val="TableRowCentered"/>
                    <w:jc w:val="left"/>
                    <w:rPr>
                      <w:rStyle w:val="PlaceholderText"/>
                      <w:rFonts w:asciiTheme="minorHAnsi" w:hAnsiTheme="minorHAnsi" w:cstheme="minorHAnsi"/>
                      <w:color w:val="000000" w:themeColor="text1"/>
                    </w:rPr>
                  </w:pPr>
                </w:p>
              </w:tc>
            </w:tr>
            <w:tr w:rsidR="003B28DE" w:rsidRPr="003B28DE" w14:paraId="1125CE87" w14:textId="761D4BD4" w:rsidTr="001051A6">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1E22" w14:textId="77777777" w:rsidR="003B28DE" w:rsidRPr="003B28DE" w:rsidRDefault="003B28DE" w:rsidP="003B28DE">
                  <w:pPr>
                    <w:pStyle w:val="TableRowCentered"/>
                    <w:jc w:val="left"/>
                    <w:rPr>
                      <w:rFonts w:asciiTheme="minorHAnsi" w:hAnsiTheme="minorHAnsi" w:cstheme="minorHAnsi"/>
                      <w:color w:val="000000" w:themeColor="text1"/>
                      <w:sz w:val="22"/>
                      <w:szCs w:val="22"/>
                    </w:rPr>
                  </w:pPr>
                  <w:r w:rsidRPr="003B28DE">
                    <w:rPr>
                      <w:rStyle w:val="PlaceholderText"/>
                      <w:rFonts w:asciiTheme="minorHAnsi" w:hAnsiTheme="minorHAnsi" w:cstheme="minorHAnsi"/>
                      <w:color w:val="000000" w:themeColor="text1"/>
                    </w:rPr>
                    <w:t>Limited life experiences and opportunities to join in enrichment opportunities due to their SEND.</w:t>
                  </w:r>
                </w:p>
              </w:tc>
              <w:tc>
                <w:tcPr>
                  <w:tcW w:w="5530" w:type="dxa"/>
                  <w:tcBorders>
                    <w:top w:val="single" w:sz="4" w:space="0" w:color="000000"/>
                    <w:left w:val="single" w:sz="4" w:space="0" w:color="000000"/>
                    <w:bottom w:val="single" w:sz="4" w:space="0" w:color="000000"/>
                    <w:right w:val="single" w:sz="4" w:space="0" w:color="000000"/>
                  </w:tcBorders>
                </w:tcPr>
                <w:p w14:paraId="03D8FC67" w14:textId="01751CD5" w:rsidR="003B28DE" w:rsidRDefault="007E0337" w:rsidP="003B28DE">
                  <w:pPr>
                    <w:suppressAutoHyphens w:val="0"/>
                    <w:spacing w:after="0" w:line="240" w:lineRule="auto"/>
                    <w:ind w:left="29"/>
                    <w:rPr>
                      <w:rFonts w:asciiTheme="minorHAnsi" w:hAnsiTheme="minorHAnsi" w:cstheme="minorHAnsi"/>
                    </w:rPr>
                  </w:pPr>
                  <w:r>
                    <w:rPr>
                      <w:rFonts w:asciiTheme="minorHAnsi" w:hAnsiTheme="minorHAnsi" w:cstheme="minorHAnsi"/>
                      <w:b/>
                    </w:rPr>
                    <w:t>July 24</w:t>
                  </w:r>
                  <w:r w:rsidR="003B28DE" w:rsidRPr="003B28DE">
                    <w:rPr>
                      <w:rFonts w:asciiTheme="minorHAnsi" w:hAnsiTheme="minorHAnsi" w:cstheme="minorHAnsi"/>
                    </w:rPr>
                    <w:t xml:space="preserve"> – All children attend school trips with funding not being the barrier. Forest Schools </w:t>
                  </w:r>
                  <w:r w:rsidR="00050785">
                    <w:rPr>
                      <w:rFonts w:asciiTheme="minorHAnsi" w:hAnsiTheme="minorHAnsi" w:cstheme="minorHAnsi"/>
                    </w:rPr>
                    <w:t xml:space="preserve">embedded across the school – each class has 7 weeks and gains Forest school awards. Wide range of enrichment </w:t>
                  </w:r>
                  <w:r w:rsidR="003B28DE" w:rsidRPr="003B28DE">
                    <w:rPr>
                      <w:rFonts w:asciiTheme="minorHAnsi" w:hAnsiTheme="minorHAnsi" w:cstheme="minorHAnsi"/>
                    </w:rPr>
                    <w:t>activities available – see Facebook.</w:t>
                  </w:r>
                  <w:r w:rsidR="003B28DE" w:rsidRPr="003B28DE">
                    <w:rPr>
                      <w:rFonts w:asciiTheme="minorHAnsi" w:hAnsiTheme="minorHAnsi" w:cstheme="minorHAnsi"/>
                      <w:b/>
                    </w:rPr>
                    <w:t xml:space="preserve"> </w:t>
                  </w:r>
                  <w:r w:rsidR="003B28DE" w:rsidRPr="003B28DE">
                    <w:rPr>
                      <w:rFonts w:asciiTheme="minorHAnsi" w:hAnsiTheme="minorHAnsi" w:cstheme="minorHAnsi"/>
                    </w:rPr>
                    <w:t>22 out of 22 children took part in the residential trip to Barnstondale, partially funded by pupil premium.</w:t>
                  </w:r>
                </w:p>
                <w:p w14:paraId="5CF2F9CD" w14:textId="5F420C26" w:rsidR="001051A6" w:rsidRPr="003B28DE" w:rsidRDefault="001051A6" w:rsidP="003B28DE">
                  <w:pPr>
                    <w:suppressAutoHyphens w:val="0"/>
                    <w:spacing w:after="0" w:line="240" w:lineRule="auto"/>
                    <w:ind w:left="29"/>
                    <w:rPr>
                      <w:rStyle w:val="PlaceholderText"/>
                      <w:rFonts w:asciiTheme="minorHAnsi" w:hAnsiTheme="minorHAnsi" w:cstheme="minorHAnsi"/>
                      <w:color w:val="000000" w:themeColor="text1"/>
                    </w:rPr>
                  </w:pPr>
                </w:p>
              </w:tc>
            </w:tr>
            <w:tr w:rsidR="003B28DE" w:rsidRPr="003B28DE" w14:paraId="6D3B1C73" w14:textId="70661BFD" w:rsidTr="001051A6">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D227" w14:textId="77777777" w:rsidR="003B28DE" w:rsidRPr="003B28DE" w:rsidRDefault="003B28DE" w:rsidP="003B28DE">
                  <w:pPr>
                    <w:pStyle w:val="TableRowCentered"/>
                    <w:jc w:val="left"/>
                    <w:rPr>
                      <w:rFonts w:asciiTheme="minorHAnsi" w:hAnsiTheme="minorHAnsi" w:cstheme="minorHAnsi"/>
                      <w:iCs/>
                      <w:color w:val="000000" w:themeColor="text1"/>
                      <w:sz w:val="22"/>
                    </w:rPr>
                  </w:pPr>
                  <w:r w:rsidRPr="003B28DE">
                    <w:rPr>
                      <w:rStyle w:val="PlaceholderText"/>
                      <w:rFonts w:asciiTheme="minorHAnsi" w:hAnsiTheme="minorHAnsi" w:cstheme="minorHAnsi"/>
                      <w:color w:val="000000" w:themeColor="text1"/>
                    </w:rPr>
                    <w:t>Disadvantaged pupils have lower attendance due to low importance of school for some parents.</w:t>
                  </w:r>
                </w:p>
              </w:tc>
              <w:tc>
                <w:tcPr>
                  <w:tcW w:w="5530" w:type="dxa"/>
                  <w:tcBorders>
                    <w:top w:val="single" w:sz="4" w:space="0" w:color="000000"/>
                    <w:left w:val="single" w:sz="4" w:space="0" w:color="000000"/>
                    <w:bottom w:val="single" w:sz="4" w:space="0" w:color="000000"/>
                    <w:right w:val="single" w:sz="4" w:space="0" w:color="000000"/>
                  </w:tcBorders>
                </w:tcPr>
                <w:p w14:paraId="184CB60B" w14:textId="3CB7F2DE" w:rsidR="001051A6" w:rsidRPr="003B28DE" w:rsidRDefault="007E0337" w:rsidP="0053260A">
                  <w:pPr>
                    <w:suppressAutoHyphens w:val="0"/>
                    <w:spacing w:after="0" w:line="240" w:lineRule="auto"/>
                    <w:ind w:left="29"/>
                    <w:rPr>
                      <w:rStyle w:val="PlaceholderText"/>
                      <w:rFonts w:asciiTheme="minorHAnsi" w:hAnsiTheme="minorHAnsi" w:cstheme="minorHAnsi"/>
                      <w:color w:val="000000" w:themeColor="text1"/>
                    </w:rPr>
                  </w:pPr>
                  <w:r>
                    <w:rPr>
                      <w:rFonts w:asciiTheme="minorHAnsi" w:hAnsiTheme="minorHAnsi" w:cstheme="minorHAnsi"/>
                      <w:b/>
                    </w:rPr>
                    <w:t>July 24</w:t>
                  </w:r>
                  <w:r w:rsidR="003B28DE" w:rsidRPr="003B28DE">
                    <w:rPr>
                      <w:rFonts w:asciiTheme="minorHAnsi" w:hAnsiTheme="minorHAnsi" w:cstheme="minorHAnsi"/>
                      <w:b/>
                    </w:rPr>
                    <w:t xml:space="preserve"> </w:t>
                  </w:r>
                  <w:r w:rsidR="003B28DE" w:rsidRPr="003B28DE">
                    <w:rPr>
                      <w:rFonts w:asciiTheme="minorHAnsi" w:hAnsiTheme="minorHAnsi" w:cstheme="minorHAnsi"/>
                      <w:color w:val="auto"/>
                      <w:lang w:val="en-US" w:eastAsia="en-US"/>
                    </w:rPr>
                    <w:t xml:space="preserve">– </w:t>
                  </w:r>
                  <w:r w:rsidR="00050785">
                    <w:rPr>
                      <w:rFonts w:asciiTheme="minorHAnsi" w:hAnsiTheme="minorHAnsi" w:cstheme="minorHAnsi"/>
                      <w:color w:val="auto"/>
                      <w:lang w:val="en-US" w:eastAsia="en-US"/>
                    </w:rPr>
                    <w:t>Attendance for the year was 95.8</w:t>
                  </w:r>
                  <w:r w:rsidR="003B28DE" w:rsidRPr="003B28DE">
                    <w:rPr>
                      <w:rFonts w:asciiTheme="minorHAnsi" w:hAnsiTheme="minorHAnsi" w:cstheme="minorHAnsi"/>
                      <w:color w:val="auto"/>
                      <w:lang w:val="en-US" w:eastAsia="en-US"/>
                    </w:rPr>
                    <w:t>%. Home School link worker supports pupils and parents with</w:t>
                  </w:r>
                  <w:r w:rsidR="001051A6">
                    <w:rPr>
                      <w:rFonts w:asciiTheme="minorHAnsi" w:hAnsiTheme="minorHAnsi" w:cstheme="minorHAnsi"/>
                      <w:color w:val="auto"/>
                      <w:lang w:val="en-US" w:eastAsia="en-US"/>
                    </w:rPr>
                    <w:t xml:space="preserve">   </w:t>
                  </w:r>
                  <w:r w:rsidR="003B28DE" w:rsidRPr="003B28DE">
                    <w:rPr>
                      <w:rFonts w:asciiTheme="minorHAnsi" w:hAnsiTheme="minorHAnsi" w:cstheme="minorHAnsi"/>
                      <w:color w:val="auto"/>
                      <w:lang w:val="en-US" w:eastAsia="en-US"/>
                    </w:rPr>
                    <w:t xml:space="preserve"> attendance.</w:t>
                  </w:r>
                  <w:r w:rsidR="002A0BE3">
                    <w:rPr>
                      <w:rFonts w:asciiTheme="minorHAnsi" w:hAnsiTheme="minorHAnsi" w:cstheme="minorHAnsi"/>
                      <w:color w:val="auto"/>
                      <w:lang w:val="en-US" w:eastAsia="en-US"/>
                    </w:rPr>
                    <w:t xml:space="preserve"> DfE phoned Orrets Meadow for good practice as attendance in a special school is very high against national.</w:t>
                  </w:r>
                </w:p>
              </w:tc>
            </w:tr>
            <w:tr w:rsidR="003B28DE" w:rsidRPr="003B28DE" w14:paraId="39C8FF2D" w14:textId="51F084A9" w:rsidTr="001051A6">
              <w:tc>
                <w:tcPr>
                  <w:tcW w:w="4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F5267" w14:textId="77777777" w:rsidR="003B28DE" w:rsidRPr="003B28DE" w:rsidRDefault="003B28DE" w:rsidP="003B28DE">
                  <w:pPr>
                    <w:pStyle w:val="TableRowCentered"/>
                    <w:jc w:val="left"/>
                    <w:rPr>
                      <w:rFonts w:asciiTheme="minorHAnsi" w:hAnsiTheme="minorHAnsi" w:cstheme="minorHAnsi"/>
                      <w:iCs/>
                      <w:color w:val="000000" w:themeColor="text1"/>
                      <w:sz w:val="22"/>
                    </w:rPr>
                  </w:pPr>
                  <w:r w:rsidRPr="003B28DE">
                    <w:rPr>
                      <w:rStyle w:val="PlaceholderText"/>
                      <w:rFonts w:asciiTheme="minorHAnsi" w:hAnsiTheme="minorHAnsi" w:cstheme="minorHAnsi"/>
                      <w:color w:val="000000" w:themeColor="text1"/>
                    </w:rPr>
                    <w:t>Parental engagement is difficult as no school gate and many parents have SEND.</w:t>
                  </w:r>
                </w:p>
              </w:tc>
              <w:tc>
                <w:tcPr>
                  <w:tcW w:w="5530" w:type="dxa"/>
                  <w:tcBorders>
                    <w:top w:val="single" w:sz="4" w:space="0" w:color="000000"/>
                    <w:left w:val="single" w:sz="4" w:space="0" w:color="000000"/>
                    <w:bottom w:val="single" w:sz="4" w:space="0" w:color="000000"/>
                    <w:right w:val="single" w:sz="4" w:space="0" w:color="000000"/>
                  </w:tcBorders>
                </w:tcPr>
                <w:p w14:paraId="4C6EFB8D" w14:textId="2F1465EF" w:rsidR="003B28DE" w:rsidRDefault="007E0337" w:rsidP="001051A6">
                  <w:pPr>
                    <w:suppressAutoHyphens w:val="0"/>
                    <w:spacing w:after="0" w:line="240" w:lineRule="auto"/>
                    <w:ind w:left="29"/>
                    <w:rPr>
                      <w:rFonts w:asciiTheme="minorHAnsi" w:hAnsiTheme="minorHAnsi" w:cstheme="minorHAnsi"/>
                    </w:rPr>
                  </w:pPr>
                  <w:r>
                    <w:rPr>
                      <w:rFonts w:asciiTheme="minorHAnsi" w:hAnsiTheme="minorHAnsi" w:cstheme="minorHAnsi"/>
                      <w:b/>
                    </w:rPr>
                    <w:t>July 24</w:t>
                  </w:r>
                  <w:bookmarkStart w:id="17" w:name="_GoBack"/>
                  <w:bookmarkEnd w:id="17"/>
                  <w:r w:rsidR="003B28DE" w:rsidRPr="003B28DE">
                    <w:rPr>
                      <w:rFonts w:asciiTheme="minorHAnsi" w:hAnsiTheme="minorHAnsi" w:cstheme="minorHAnsi"/>
                    </w:rPr>
                    <w:t xml:space="preserve"> – Home school link worker </w:t>
                  </w:r>
                  <w:r w:rsidR="003B28DE">
                    <w:rPr>
                      <w:rFonts w:asciiTheme="minorHAnsi" w:hAnsiTheme="minorHAnsi" w:cstheme="minorHAnsi"/>
                    </w:rPr>
                    <w:t>employed</w:t>
                  </w:r>
                  <w:r w:rsidR="003B28DE" w:rsidRPr="003B28DE">
                    <w:rPr>
                      <w:rFonts w:asciiTheme="minorHAnsi" w:hAnsiTheme="minorHAnsi" w:cstheme="minorHAnsi"/>
                    </w:rPr>
                    <w:t xml:space="preserve"> full time and supporting parents at home, attending all </w:t>
                  </w:r>
                  <w:r w:rsidR="001051A6">
                    <w:rPr>
                      <w:rFonts w:asciiTheme="minorHAnsi" w:hAnsiTheme="minorHAnsi" w:cstheme="minorHAnsi"/>
                    </w:rPr>
                    <w:t xml:space="preserve">       </w:t>
                  </w:r>
                  <w:r w:rsidR="003B28DE" w:rsidRPr="003B28DE">
                    <w:rPr>
                      <w:rFonts w:asciiTheme="minorHAnsi" w:hAnsiTheme="minorHAnsi" w:cstheme="minorHAnsi"/>
                    </w:rPr>
                    <w:lastRenderedPageBreak/>
                    <w:t>meetings, supporting pupil attendance and signposting parents.</w:t>
                  </w:r>
                  <w:r w:rsidR="003B28DE">
                    <w:rPr>
                      <w:rFonts w:asciiTheme="minorHAnsi" w:hAnsiTheme="minorHAnsi" w:cstheme="minorHAnsi"/>
                    </w:rPr>
                    <w:t xml:space="preserve"> Full range of coffee mornings.</w:t>
                  </w:r>
                </w:p>
                <w:p w14:paraId="131E17DF" w14:textId="6A154117" w:rsidR="001051A6" w:rsidRPr="003B28DE" w:rsidRDefault="001051A6" w:rsidP="001051A6">
                  <w:pPr>
                    <w:suppressAutoHyphens w:val="0"/>
                    <w:spacing w:after="0" w:line="240" w:lineRule="auto"/>
                    <w:ind w:left="29"/>
                    <w:rPr>
                      <w:rStyle w:val="PlaceholderText"/>
                      <w:rFonts w:asciiTheme="minorHAnsi" w:hAnsiTheme="minorHAnsi" w:cstheme="minorHAnsi"/>
                      <w:color w:val="000000" w:themeColor="text1"/>
                    </w:rPr>
                  </w:pPr>
                </w:p>
              </w:tc>
            </w:tr>
          </w:tbl>
          <w:p w14:paraId="2A7D5546" w14:textId="1AD25431" w:rsidR="00225990" w:rsidRPr="00E56F24" w:rsidRDefault="00225990" w:rsidP="003B28DE">
            <w:pPr>
              <w:suppressAutoHyphens w:val="0"/>
              <w:spacing w:after="0" w:line="240" w:lineRule="auto"/>
              <w:rPr>
                <w:rFonts w:cs="Arial"/>
                <w:color w:val="auto"/>
                <w:lang w:val="en-US" w:eastAsia="en-US"/>
              </w:rPr>
            </w:pPr>
          </w:p>
        </w:tc>
      </w:tr>
    </w:tbl>
    <w:bookmarkEnd w:id="14"/>
    <w:bookmarkEnd w:id="15"/>
    <w:bookmarkEnd w:id="16"/>
    <w:p w14:paraId="5D01CE67" w14:textId="3E6AF69C" w:rsidR="00CB2DFA" w:rsidRDefault="00CB2DFA" w:rsidP="00CB2DFA">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7"/>
        <w:gridCol w:w="4669"/>
      </w:tblGrid>
      <w:tr w:rsidR="00CB2DFA" w14:paraId="2E211BD6"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5A031C" w14:textId="77777777" w:rsidR="00CB2DFA" w:rsidRDefault="00CB2DFA" w:rsidP="001D275E">
            <w:pPr>
              <w:pStyle w:val="TableHeader"/>
              <w:jc w:val="left"/>
            </w:pPr>
            <w:r>
              <w:t>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D36106E" w14:textId="77777777" w:rsidR="00CB2DFA" w:rsidRDefault="00CB2DFA" w:rsidP="001D275E">
            <w:pPr>
              <w:pStyle w:val="TableHeader"/>
              <w:jc w:val="left"/>
            </w:pPr>
            <w:r>
              <w:t>Provider</w:t>
            </w:r>
          </w:p>
        </w:tc>
      </w:tr>
      <w:tr w:rsidR="00CB2DFA" w14:paraId="2FAC75A3"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AC58" w14:textId="095B7DFF" w:rsidR="00CB2DFA" w:rsidRDefault="00CB2DFA" w:rsidP="001D275E">
            <w:pPr>
              <w:pStyle w:val="TableRow"/>
            </w:pPr>
            <w:r>
              <w:t>Purple Mash</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905F" w14:textId="0C3B0916" w:rsidR="00CB2DFA" w:rsidRDefault="00CB2DFA" w:rsidP="001D275E">
            <w:pPr>
              <w:pStyle w:val="TableRowCentered"/>
              <w:jc w:val="left"/>
            </w:pPr>
            <w:r>
              <w:t>2 Simple</w:t>
            </w:r>
          </w:p>
        </w:tc>
      </w:tr>
      <w:tr w:rsidR="00CB2DFA" w14:paraId="17C5DE9E"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C210" w14:textId="4805BF58" w:rsidR="00CB2DFA" w:rsidRDefault="00CB2DFA" w:rsidP="001D275E">
            <w:pPr>
              <w:pStyle w:val="TableRow"/>
            </w:pPr>
            <w:r>
              <w:t>Bug Club</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9D1B" w14:textId="1E575D89" w:rsidR="00CB2DFA" w:rsidRDefault="00CB2DFA" w:rsidP="001D275E">
            <w:pPr>
              <w:pStyle w:val="TableRowCentered"/>
              <w:jc w:val="left"/>
            </w:pPr>
            <w:r>
              <w:t>Pearsons</w:t>
            </w:r>
          </w:p>
        </w:tc>
      </w:tr>
      <w:tr w:rsidR="00CB2DFA" w14:paraId="08AAB1F3"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3C94" w14:textId="1B09CF4A" w:rsidR="00CB2DFA" w:rsidRDefault="00CB2DFA" w:rsidP="001D275E">
            <w:pPr>
              <w:pStyle w:val="TableRow"/>
            </w:pPr>
            <w:r>
              <w:t>Mathletics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5D434" w14:textId="6839D28D" w:rsidR="00CB2DFA" w:rsidRDefault="00CB2DFA" w:rsidP="001D275E">
            <w:pPr>
              <w:pStyle w:val="TableRowCentered"/>
              <w:jc w:val="left"/>
            </w:pPr>
            <w:r>
              <w:t>3P Learning</w:t>
            </w:r>
          </w:p>
        </w:tc>
      </w:tr>
      <w:tr w:rsidR="00CB2DFA" w14:paraId="2A7FA39F"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02831" w14:textId="39B6B355" w:rsidR="00CB2DFA" w:rsidRDefault="00CB2DFA" w:rsidP="001D275E">
            <w:pPr>
              <w:pStyle w:val="TableRow"/>
            </w:pPr>
            <w:r>
              <w:t>Nessy</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C6C2" w14:textId="5E783AE5" w:rsidR="00CB2DFA" w:rsidRDefault="00CB2DFA" w:rsidP="001D275E">
            <w:pPr>
              <w:pStyle w:val="TableRowCentered"/>
              <w:jc w:val="left"/>
            </w:pPr>
            <w:r>
              <w:t>Nessy Learning Ltd</w:t>
            </w:r>
          </w:p>
        </w:tc>
      </w:tr>
      <w:tr w:rsidR="00CB2DFA" w14:paraId="1B6D21A6" w14:textId="77777777" w:rsidTr="00CB2DF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39BD" w14:textId="0A653324" w:rsidR="00CB2DFA" w:rsidRDefault="00CB2DFA" w:rsidP="001D275E">
            <w:pPr>
              <w:pStyle w:val="TableRow"/>
            </w:pPr>
            <w:r>
              <w:t>Education City</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0CC5E" w14:textId="0EB6ECDF" w:rsidR="00CB2DFA" w:rsidRDefault="00CB2DFA" w:rsidP="001D275E">
            <w:pPr>
              <w:pStyle w:val="TableRowCentered"/>
              <w:jc w:val="left"/>
            </w:pPr>
            <w:r>
              <w:t>Edmentum</w:t>
            </w:r>
          </w:p>
        </w:tc>
      </w:tr>
    </w:tbl>
    <w:p w14:paraId="166F23DE" w14:textId="77777777" w:rsidR="00CB2DFA" w:rsidRDefault="00CB2DFA"/>
    <w:sectPr w:rsidR="00CB2DFA" w:rsidSect="00D77E89">
      <w:headerReference w:type="default" r:id="rId7"/>
      <w:footerReference w:type="default" r:id="rId8"/>
      <w:pgSz w:w="11906" w:h="16838"/>
      <w:pgMar w:top="1134" w:right="1276" w:bottom="55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9D01D" w14:textId="77777777" w:rsidR="0002045B" w:rsidRDefault="0002045B">
      <w:pPr>
        <w:spacing w:after="0" w:line="240" w:lineRule="auto"/>
      </w:pPr>
      <w:r>
        <w:separator/>
      </w:r>
    </w:p>
  </w:endnote>
  <w:endnote w:type="continuationSeparator" w:id="0">
    <w:p w14:paraId="5D876D41" w14:textId="77777777" w:rsidR="0002045B" w:rsidRDefault="0002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A0B43CC" w:rsidR="005E28A4" w:rsidRDefault="009D71E8">
    <w:pPr>
      <w:pStyle w:val="Footer"/>
      <w:ind w:firstLine="4513"/>
    </w:pPr>
    <w:r>
      <w:fldChar w:fldCharType="begin"/>
    </w:r>
    <w:r>
      <w:instrText xml:space="preserve"> PAGE </w:instrText>
    </w:r>
    <w:r>
      <w:fldChar w:fldCharType="separate"/>
    </w:r>
    <w:r w:rsidR="007E033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112B6" w14:textId="77777777" w:rsidR="0002045B" w:rsidRDefault="0002045B">
      <w:pPr>
        <w:spacing w:after="0" w:line="240" w:lineRule="auto"/>
      </w:pPr>
      <w:r>
        <w:separator/>
      </w:r>
    </w:p>
  </w:footnote>
  <w:footnote w:type="continuationSeparator" w:id="0">
    <w:p w14:paraId="0FE5310B" w14:textId="77777777" w:rsidR="0002045B" w:rsidRDefault="00020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7E0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7E10"/>
    <w:multiLevelType w:val="multilevel"/>
    <w:tmpl w:val="E46A5E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30F3224"/>
    <w:multiLevelType w:val="multilevel"/>
    <w:tmpl w:val="9424C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BF155E"/>
    <w:multiLevelType w:val="multilevel"/>
    <w:tmpl w:val="29E0D6B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26632D0"/>
    <w:multiLevelType w:val="multilevel"/>
    <w:tmpl w:val="29E0D6B6"/>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386D69D0"/>
    <w:multiLevelType w:val="multilevel"/>
    <w:tmpl w:val="3F26E3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FF26435"/>
    <w:multiLevelType w:val="multilevel"/>
    <w:tmpl w:val="28E067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3" w15:restartNumberingAfterBreak="0">
    <w:nsid w:val="4F2C7EAF"/>
    <w:multiLevelType w:val="multilevel"/>
    <w:tmpl w:val="A0D2279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8"/>
  </w:num>
  <w:num w:numId="5">
    <w:abstractNumId w:val="1"/>
  </w:num>
  <w:num w:numId="6">
    <w:abstractNumId w:val="11"/>
  </w:num>
  <w:num w:numId="7">
    <w:abstractNumId w:val="15"/>
  </w:num>
  <w:num w:numId="8">
    <w:abstractNumId w:val="20"/>
  </w:num>
  <w:num w:numId="9">
    <w:abstractNumId w:val="18"/>
  </w:num>
  <w:num w:numId="10">
    <w:abstractNumId w:val="17"/>
  </w:num>
  <w:num w:numId="11">
    <w:abstractNumId w:val="3"/>
  </w:num>
  <w:num w:numId="12">
    <w:abstractNumId w:val="19"/>
  </w:num>
  <w:num w:numId="13">
    <w:abstractNumId w:val="14"/>
  </w:num>
  <w:num w:numId="14">
    <w:abstractNumId w:val="16"/>
  </w:num>
  <w:num w:numId="15">
    <w:abstractNumId w:val="12"/>
  </w:num>
  <w:num w:numId="16">
    <w:abstractNumId w:val="10"/>
  </w:num>
  <w:num w:numId="17">
    <w:abstractNumId w:val="13"/>
  </w:num>
  <w:num w:numId="18">
    <w:abstractNumId w:val="9"/>
  </w:num>
  <w:num w:numId="19">
    <w:abstractNumId w:val="0"/>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3580"/>
    <w:rsid w:val="0002045B"/>
    <w:rsid w:val="00031F5F"/>
    <w:rsid w:val="00050785"/>
    <w:rsid w:val="00066B73"/>
    <w:rsid w:val="000B3B3D"/>
    <w:rsid w:val="000F2CEE"/>
    <w:rsid w:val="001051A6"/>
    <w:rsid w:val="00120AB1"/>
    <w:rsid w:val="00130F00"/>
    <w:rsid w:val="00225990"/>
    <w:rsid w:val="002A0BE3"/>
    <w:rsid w:val="002E15D9"/>
    <w:rsid w:val="002F5CBD"/>
    <w:rsid w:val="003269D5"/>
    <w:rsid w:val="0035444C"/>
    <w:rsid w:val="003B28DE"/>
    <w:rsid w:val="003D0F4D"/>
    <w:rsid w:val="004044AA"/>
    <w:rsid w:val="00470845"/>
    <w:rsid w:val="004A445A"/>
    <w:rsid w:val="004C7CC5"/>
    <w:rsid w:val="0053260A"/>
    <w:rsid w:val="005C414C"/>
    <w:rsid w:val="00675014"/>
    <w:rsid w:val="006E7FB1"/>
    <w:rsid w:val="00741B9E"/>
    <w:rsid w:val="007A4966"/>
    <w:rsid w:val="007C2F04"/>
    <w:rsid w:val="007D7BFF"/>
    <w:rsid w:val="007E0337"/>
    <w:rsid w:val="008659D7"/>
    <w:rsid w:val="008A30E7"/>
    <w:rsid w:val="008E38B3"/>
    <w:rsid w:val="00983F0C"/>
    <w:rsid w:val="009D71E8"/>
    <w:rsid w:val="00B0191B"/>
    <w:rsid w:val="00B60589"/>
    <w:rsid w:val="00B632F4"/>
    <w:rsid w:val="00BA50B4"/>
    <w:rsid w:val="00CB2DFA"/>
    <w:rsid w:val="00D10DFA"/>
    <w:rsid w:val="00D33FE5"/>
    <w:rsid w:val="00D77E89"/>
    <w:rsid w:val="00E56F24"/>
    <w:rsid w:val="00E6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C95857D1-D73C-4B98-B5F8-88191A39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B019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Carolyn Duncan</cp:lastModifiedBy>
  <cp:revision>2</cp:revision>
  <cp:lastPrinted>2021-10-04T11:25:00Z</cp:lastPrinted>
  <dcterms:created xsi:type="dcterms:W3CDTF">2024-09-17T10:16:00Z</dcterms:created>
  <dcterms:modified xsi:type="dcterms:W3CDTF">2024-09-17T10:16:00Z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