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8A02C7E" w14:textId="3D543470" w:rsidR="005E7022" w:rsidRDefault="005A31EF">
      <w:r>
        <w:rPr>
          <w:noProof/>
          <w:lang w:eastAsia="en-GB"/>
        </w:rPr>
        <mc:AlternateContent>
          <mc:Choice Requires="wps">
            <w:drawing>
              <wp:anchor distT="0" distB="0" distL="114300" distR="114300" simplePos="0" relativeHeight="251661312" behindDoc="1" locked="0" layoutInCell="1" allowOverlap="1" wp14:anchorId="78F4BD05" wp14:editId="23006ABF">
                <wp:simplePos x="0" y="0"/>
                <wp:positionH relativeFrom="margin">
                  <wp:posOffset>4429124</wp:posOffset>
                </wp:positionH>
                <wp:positionV relativeFrom="paragraph">
                  <wp:posOffset>457834</wp:posOffset>
                </wp:positionV>
                <wp:extent cx="2428875" cy="390525"/>
                <wp:effectExtent l="0" t="457200" r="0" b="466725"/>
                <wp:wrapTight wrapText="bothSides">
                  <wp:wrapPolygon edited="0">
                    <wp:start x="-468" y="1117"/>
                    <wp:lineTo x="-402" y="2088"/>
                    <wp:lineTo x="-198" y="18700"/>
                    <wp:lineTo x="-132" y="19671"/>
                    <wp:lineTo x="5225" y="22806"/>
                    <wp:lineTo x="21020" y="22652"/>
                    <wp:lineTo x="21801" y="20610"/>
                    <wp:lineTo x="21850" y="15908"/>
                    <wp:lineTo x="21490" y="-295"/>
                    <wp:lineTo x="20218" y="-16399"/>
                    <wp:lineTo x="14752" y="-2105"/>
                    <wp:lineTo x="13701" y="-17646"/>
                    <wp:lineTo x="7767" y="-2128"/>
                    <wp:lineTo x="6716" y="-17668"/>
                    <wp:lineTo x="469" y="-1333"/>
                    <wp:lineTo x="-468" y="1117"/>
                  </wp:wrapPolygon>
                </wp:wrapTight>
                <wp:docPr id="2" name="Text Box 2"/>
                <wp:cNvGraphicFramePr/>
                <a:graphic xmlns:a="http://schemas.openxmlformats.org/drawingml/2006/main">
                  <a:graphicData uri="http://schemas.microsoft.com/office/word/2010/wordprocessingShape">
                    <wps:wsp>
                      <wps:cNvSpPr txBox="1"/>
                      <wps:spPr>
                        <a:xfrm rot="1368259">
                          <a:off x="0" y="0"/>
                          <a:ext cx="2428875" cy="390525"/>
                        </a:xfrm>
                        <a:prstGeom prst="rect">
                          <a:avLst/>
                        </a:prstGeom>
                        <a:solidFill>
                          <a:srgbClr val="00B0F0"/>
                        </a:solidFill>
                        <a:ln>
                          <a:noFill/>
                        </a:ln>
                      </wps:spPr>
                      <wps:txbx>
                        <w:txbxContent>
                          <w:p w14:paraId="2A5CFEFB" w14:textId="68BAB584" w:rsidR="000F1C2C" w:rsidRPr="000F1C2C" w:rsidRDefault="000F1C2C" w:rsidP="000F1C2C">
                            <w:pPr>
                              <w:jc w:val="center"/>
                              <w:rPr>
                                <w:b/>
                                <w:noProof/>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F1C2C">
                              <w:rPr>
                                <w:b/>
                                <w:noProof/>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TALKING MATHS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8F4BD05" id="_x0000_t202" coordsize="21600,21600" o:spt="202" path="m,l,21600r21600,l21600,xe">
                <v:stroke joinstyle="miter"/>
                <v:path gradientshapeok="t" o:connecttype="rect"/>
              </v:shapetype>
              <v:shape id="Text Box 2" o:spid="_x0000_s1026" type="#_x0000_t202" style="position:absolute;margin-left:348.75pt;margin-top:36.05pt;width:191.25pt;height:30.75pt;rotation:1494504fd;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SsRQIAAIYEAAAOAAAAZHJzL2Uyb0RvYy54bWysVFFv2jAQfp+0/2D5fSSk0EJEqCgV0yTU&#10;VqJTn43jEEuOz7MNCfv1OztAWbenaS/W+e7ji7/v7pjdd40iB2GdBF3Q4SClRGgOpdS7gn5/XX2Z&#10;UOI80yVToEVBj8LR+/nnT7PW5CKDGlQpLEES7fLWFLT23uRJ4ngtGuYGYITGYgW2YR6vdpeUlrXI&#10;3qgkS9PbpAVbGgtcOIfZx75I55G/qgT3z1XlhCeqoPg2H08bz204k/mM5TvLTC356RnsH17RMKnx&#10;oxeqR+YZ2Vv5B1UjuQUHlR9waBKoKslF1IBqhukHNZuaGRG1oDnOXGxy/4+WPx1eLJFlQTNKNGuw&#10;Ra+i8+QBOpIFd1rjcgRtDMJ8h2ns8jnvMBlEd5VtiAU0d3hzO8nG02gFiiOIRtePF6cDNcdkNsom&#10;k7sxJRxrN9N0nI0DadJzBU5jnf8qoCEhKKjFTkZWdlg730PPkAB3oGS5kkrFi91tl8qSAwtdTx/S&#10;VWw0sv8GUzqANYSf9YwhkwTFvbIQ+W7bRX8uqrdQHtGMqBfFOcNXEt+4Zs6/MIvTg0ncCP+MR6Wg&#10;LSicIkpqsD//lg94bCpWKWlxGgvqfuyZFZSobxrbPR2ORmF842U0vsvwYq8r2+uK3jdLQOnD+LoY&#10;BrxX57Cy0Lzh4izCV7HENMdvF9Sfw6XvdwQXj4vFIoJwYA3za70xPFCfm/TavTFrTm3y2OAnOM8t&#10;yz90q8f2ri/2HioZWxl87l092Y/DHofhtJhhm67vEfX+9zH/BQAA//8DAFBLAwQUAAYACAAAACEA&#10;UgPIFeAAAAALAQAADwAAAGRycy9kb3ducmV2LnhtbEyPwUrDQBCG74LvsIzgzW6S0jTGbIoIEYQe&#10;tJaet9lpEszOhuw2Td/e6UlvM8zHP99fbGbbiwlH3zlSEC8iEEi1Mx01Cvbf1VMGwgdNRveOUMEV&#10;PWzK+7tC58Zd6AunXWgEh5DPtYI2hCGX0tctWu0XbkDi28mNVgdex0aaUV843PYyiaJUWt0Rf2j1&#10;gG8t1j+7s1VgTlkVf66mavuRyL3dpgd5fT8o9fgwv76ACDiHPxhu+qwOJTsd3ZmMF72C9Hm9YlTB&#10;OolB3IAoi7jdkaflMgVZFvJ/h/IXAAD//wMAUEsBAi0AFAAGAAgAAAAhALaDOJL+AAAA4QEAABMA&#10;AAAAAAAAAAAAAAAAAAAAAFtDb250ZW50X1R5cGVzXS54bWxQSwECLQAUAAYACAAAACEAOP0h/9YA&#10;AACUAQAACwAAAAAAAAAAAAAAAAAvAQAAX3JlbHMvLnJlbHNQSwECLQAUAAYACAAAACEA0cq0rEUC&#10;AACGBAAADgAAAAAAAAAAAAAAAAAuAgAAZHJzL2Uyb0RvYy54bWxQSwECLQAUAAYACAAAACEAUgPI&#10;FeAAAAALAQAADwAAAAAAAAAAAAAAAACfBAAAZHJzL2Rvd25yZXYueG1sUEsFBgAAAAAEAAQA8wAA&#10;AKwFAAAAAA==&#10;" fillcolor="#00b0f0" stroked="f">
                <v:textbox>
                  <w:txbxContent>
                    <w:p w14:paraId="2A5CFEFB" w14:textId="68BAB584" w:rsidR="000F1C2C" w:rsidRPr="000F1C2C" w:rsidRDefault="000F1C2C" w:rsidP="000F1C2C">
                      <w:pPr>
                        <w:jc w:val="center"/>
                        <w:rPr>
                          <w:b/>
                          <w:noProof/>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F1C2C">
                        <w:rPr>
                          <w:b/>
                          <w:noProof/>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TALKING MATHS</w:t>
                      </w:r>
                    </w:p>
                  </w:txbxContent>
                </v:textbox>
                <w10:wrap type="tight"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2AEFA072" wp14:editId="7EBF6E18">
                <wp:simplePos x="0" y="0"/>
                <wp:positionH relativeFrom="column">
                  <wp:posOffset>2019300</wp:posOffset>
                </wp:positionH>
                <wp:positionV relativeFrom="paragraph">
                  <wp:posOffset>-304800</wp:posOffset>
                </wp:positionV>
                <wp:extent cx="1828800" cy="18288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00B0F0"/>
                        </a:solidFill>
                        <a:ln>
                          <a:noFill/>
                        </a:ln>
                      </wps:spPr>
                      <wps:txbx>
                        <w:txbxContent>
                          <w:p w14:paraId="70B43C79" w14:textId="6B6C7A18" w:rsidR="000F1C2C" w:rsidRPr="000F1C2C" w:rsidRDefault="000F1C2C" w:rsidP="000F1C2C">
                            <w:pPr>
                              <w:jc w:val="center"/>
                              <w:rPr>
                                <w:b/>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MATHS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AEFA072" id="Text Box 1" o:spid="_x0000_s1027" type="#_x0000_t202" style="position:absolute;margin-left:159pt;margin-top:-24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6ULMgIAAHAEAAAOAAAAZHJzL2Uyb0RvYy54bWysVE2P2jAQvVfqf7B8LwmItmxEWLGsqCqh&#10;3ZWg2rNxHBLJ8Vi2IaG/vjNOYOm2p6oXM18Z+703w/y+azQ7KedrMDkfj1LOlJFQ1OaQ8x+79acZ&#10;Zz4IUwgNRuX8rDy/X3z8MG9tpiZQgS6UY9jE+Ky1Oa9CsFmSeFmpRvgRWGUwWYJrREDXHZLCiRa7&#10;NzqZpOmXpAVXWAdSeY/Rxz7JF7F/WSoZnsvSq8B0zvFtIZ4unns6k8VcZAcnbFXL4RniH17RiNrg&#10;pddWjyIIdnT1H62aWjrwUIaRhCaBsqylihgQzTh9h2ZbCasiFiTH2ytN/v+1lU+nF8fqArXjzIgG&#10;JdqpLrAH6NiY2Gmtz7Boa7EsdBimyiHuMUigu9I19ItwGOaR5/OVW2om6aPZZDZLMSUxd3GwT/L2&#10;uXU+fFPQMDJy7lC8yKk4bXzoSy8ldJsHXRfrWuvouMN+pR07CRI6fUjXUVvs/luZNlRsgD7rO1Ik&#10;IZA9GLJCt+8GhHsozgjcQT843sp1jY/bCB9ehMNJQUA4/eEZj1JDm3MYLM4qcD//Fqd6FBCznLU4&#10;eTk3uBqc6e8Ghb0bT6c0qNGZfv46QcfdZva3GXNsVoCIUTx8WzSpPuiLWTpoXnFFlnQnpoSReHPO&#10;w8VchX4bcMWkWi5jEY6mFWFjtlZSa6KMiN91r8LZQZ2Awj7BZUJF9k6kvjYqY5fHgIRHBYnentOB&#10;dRzrOAPDCtLe3Pqx6u2PYvELAAD//wMAUEsDBBQABgAIAAAAIQCfI+ok4QAAAAsBAAAPAAAAZHJz&#10;L2Rvd25yZXYueG1sTI/BTsMwEETvSPyDtUjcWruhpFXIpoKqFRKCAy0f4CZbJzReR7HThr/HPcFt&#10;RjuafZOvRtuKM/W+cYwwmyoQxKWrGjYIX/vtZAnCB82Vbh0Twg95WBW3N7nOKnfhTzrvghGxhH2m&#10;EeoQukxKX9ZktZ+6jjjejq63OkTbG1n1+hLLbSsTpVJpdcPxQ607WtdUnnaDRXhJtqdXYzp6GzaL&#10;j+/h8fi+3kjE+7vx+QlEoDH8heGKH9GhiEwHN3DlRYvwMFvGLQFhMr+KmEhVGsUBIZkrBbLI5f8N&#10;xS8AAAD//wMAUEsBAi0AFAAGAAgAAAAhALaDOJL+AAAA4QEAABMAAAAAAAAAAAAAAAAAAAAAAFtD&#10;b250ZW50X1R5cGVzXS54bWxQSwECLQAUAAYACAAAACEAOP0h/9YAAACUAQAACwAAAAAAAAAAAAAA&#10;AAAvAQAAX3JlbHMvLnJlbHNQSwECLQAUAAYACAAAACEAmgOlCzICAABwBAAADgAAAAAAAAAAAAAA&#10;AAAuAgAAZHJzL2Uyb0RvYy54bWxQSwECLQAUAAYACAAAACEAnyPqJOEAAAALAQAADwAAAAAAAAAA&#10;AAAAAACMBAAAZHJzL2Rvd25yZXYueG1sUEsFBgAAAAAEAAQA8wAAAJoFAAAAAA==&#10;" fillcolor="#00b0f0" stroked="f">
                <v:textbox style="mso-fit-shape-to-text:t">
                  <w:txbxContent>
                    <w:p w14:paraId="70B43C79" w14:textId="6B6C7A18" w:rsidR="000F1C2C" w:rsidRPr="000F1C2C" w:rsidRDefault="000F1C2C" w:rsidP="000F1C2C">
                      <w:pPr>
                        <w:jc w:val="center"/>
                        <w:rPr>
                          <w:b/>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MATHS </w:t>
                      </w:r>
                    </w:p>
                  </w:txbxContent>
                </v:textbox>
              </v:shape>
            </w:pict>
          </mc:Fallback>
        </mc:AlternateContent>
      </w:r>
    </w:p>
    <w:p w14:paraId="0CF1EBE0" w14:textId="7047FA76" w:rsidR="005E7022" w:rsidRPr="005E7022" w:rsidRDefault="005E7022">
      <w:pPr>
        <w:rPr>
          <w:rFonts w:ascii="Comic Sans MS" w:hAnsi="Comic Sans MS"/>
          <w:sz w:val="24"/>
          <w:szCs w:val="24"/>
        </w:rPr>
      </w:pPr>
      <w:r w:rsidRPr="005E7022">
        <w:rPr>
          <w:rFonts w:ascii="Comic Sans MS" w:hAnsi="Comic Sans MS"/>
          <w:sz w:val="24"/>
          <w:szCs w:val="24"/>
        </w:rPr>
        <w:t>Dear parents and carers,</w:t>
      </w:r>
    </w:p>
    <w:p w14:paraId="227906AE" w14:textId="27D3987B" w:rsidR="005E7022" w:rsidRPr="005E7022" w:rsidRDefault="005E7022">
      <w:pPr>
        <w:rPr>
          <w:rFonts w:ascii="Comic Sans MS" w:hAnsi="Comic Sans MS"/>
          <w:sz w:val="24"/>
          <w:szCs w:val="24"/>
        </w:rPr>
      </w:pPr>
      <w:r w:rsidRPr="005E7022">
        <w:rPr>
          <w:rFonts w:ascii="Comic Sans MS" w:hAnsi="Comic Sans MS"/>
          <w:sz w:val="24"/>
          <w:szCs w:val="24"/>
        </w:rPr>
        <w:t xml:space="preserve">Each year we decide on a focus for maths throughout the school. This year our focus is </w:t>
      </w:r>
      <w:r w:rsidRPr="005E7022">
        <w:rPr>
          <w:rFonts w:ascii="Comic Sans MS" w:hAnsi="Comic Sans MS"/>
          <w:sz w:val="36"/>
          <w:szCs w:val="36"/>
        </w:rPr>
        <w:t>‘Talking Maths’.</w:t>
      </w:r>
      <w:r w:rsidRPr="005E7022">
        <w:rPr>
          <w:rFonts w:ascii="Comic Sans MS" w:hAnsi="Comic Sans MS"/>
          <w:sz w:val="24"/>
          <w:szCs w:val="24"/>
        </w:rPr>
        <w:t xml:space="preserve"> </w:t>
      </w:r>
    </w:p>
    <w:p w14:paraId="2127189A" w14:textId="77777777" w:rsidR="000F1C2C" w:rsidRPr="000F1C2C" w:rsidRDefault="000F1C2C">
      <w:pPr>
        <w:rPr>
          <w:rFonts w:ascii="Comic Sans MS" w:hAnsi="Comic Sans MS"/>
          <w:i/>
          <w:iCs/>
          <w:sz w:val="24"/>
          <w:szCs w:val="24"/>
        </w:rPr>
      </w:pPr>
      <w:r w:rsidRPr="000F1C2C">
        <w:rPr>
          <w:i/>
          <w:iCs/>
          <w:noProof/>
          <w:lang w:eastAsia="en-GB"/>
        </w:rPr>
        <w:drawing>
          <wp:anchor distT="0" distB="0" distL="114300" distR="114300" simplePos="0" relativeHeight="251662336" behindDoc="1" locked="0" layoutInCell="1" allowOverlap="1" wp14:anchorId="4B2F896B" wp14:editId="7FE9A77B">
            <wp:simplePos x="0" y="0"/>
            <wp:positionH relativeFrom="column">
              <wp:posOffset>4762500</wp:posOffset>
            </wp:positionH>
            <wp:positionV relativeFrom="paragraph">
              <wp:posOffset>316865</wp:posOffset>
            </wp:positionV>
            <wp:extent cx="2134235" cy="2276475"/>
            <wp:effectExtent l="0" t="0" r="0" b="9525"/>
            <wp:wrapTight wrapText="bothSides">
              <wp:wrapPolygon edited="0">
                <wp:start x="0" y="0"/>
                <wp:lineTo x="0" y="21510"/>
                <wp:lineTo x="21401" y="21510"/>
                <wp:lineTo x="2140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4235" cy="2276475"/>
                    </a:xfrm>
                    <a:prstGeom prst="rect">
                      <a:avLst/>
                    </a:prstGeom>
                    <a:noFill/>
                  </pic:spPr>
                </pic:pic>
              </a:graphicData>
            </a:graphic>
          </wp:anchor>
        </w:drawing>
      </w:r>
      <w:r w:rsidR="005E7022" w:rsidRPr="000F1C2C">
        <w:rPr>
          <w:rFonts w:ascii="Comic Sans MS" w:hAnsi="Comic Sans MS"/>
          <w:i/>
          <w:iCs/>
          <w:sz w:val="24"/>
          <w:szCs w:val="24"/>
        </w:rPr>
        <w:t>“The national curriculum for mathematics reflects the importance of spoken language in pupils’ development across the whole curriculum – cognitively, socially and linguistically. The quality and variety of language that pupils hear and speak are key factors in developing their mathematical vocabulary and presenting a mathematical justification, argument or proof. They must be assisted in making their thinking clear to themselves as well as others, and teachers should ensure that pupils build secure foundations by using discussion to probe and remedy their misconceptions.”</w:t>
      </w:r>
    </w:p>
    <w:p w14:paraId="04E2ECA0" w14:textId="7AFEEF16" w:rsidR="005E7022" w:rsidRPr="000F1C2C" w:rsidRDefault="005E7022">
      <w:pPr>
        <w:rPr>
          <w:rFonts w:ascii="Comic Sans MS" w:hAnsi="Comic Sans MS"/>
          <w:i/>
          <w:iCs/>
          <w:sz w:val="24"/>
          <w:szCs w:val="24"/>
        </w:rPr>
      </w:pPr>
      <w:r w:rsidRPr="000F1C2C">
        <w:rPr>
          <w:rFonts w:ascii="Comic Sans MS" w:hAnsi="Comic Sans MS"/>
          <w:i/>
          <w:iCs/>
          <w:sz w:val="24"/>
          <w:szCs w:val="24"/>
        </w:rPr>
        <w:t xml:space="preserve"> National Curriculum in England, Department for Education, 2013</w:t>
      </w:r>
    </w:p>
    <w:p w14:paraId="4A740229" w14:textId="4580305B" w:rsidR="005E7022" w:rsidRDefault="005E7022">
      <w:pPr>
        <w:rPr>
          <w:rFonts w:ascii="Comic Sans MS" w:hAnsi="Comic Sans MS"/>
          <w:sz w:val="24"/>
          <w:szCs w:val="24"/>
        </w:rPr>
      </w:pPr>
      <w:r w:rsidRPr="005E7022">
        <w:rPr>
          <w:rFonts w:ascii="Comic Sans MS" w:hAnsi="Comic Sans MS"/>
          <w:sz w:val="24"/>
          <w:szCs w:val="24"/>
        </w:rPr>
        <w:t>Using correct mathematical language is crucial for thinking, learning and communicating mathematically. Children may build knowledge through remembering information that they hear, but it is only when they put these ideas into their own words that it becomes clear whether concepts have been learned effectively.</w:t>
      </w:r>
    </w:p>
    <w:p w14:paraId="61CBF92F" w14:textId="73E79E4A" w:rsidR="000F1C2C" w:rsidRDefault="000F1C2C">
      <w:pPr>
        <w:rPr>
          <w:rFonts w:ascii="Comic Sans MS" w:hAnsi="Comic Sans MS"/>
          <w:sz w:val="24"/>
          <w:szCs w:val="24"/>
        </w:rPr>
      </w:pPr>
      <w:r>
        <w:rPr>
          <w:rFonts w:ascii="Comic Sans MS" w:hAnsi="Comic Sans MS"/>
          <w:sz w:val="24"/>
          <w:szCs w:val="24"/>
        </w:rPr>
        <w:t xml:space="preserve">We would like to encourage all our parents and carers to spend extra time talking about maths at home. </w:t>
      </w:r>
    </w:p>
    <w:p w14:paraId="17B06EA0" w14:textId="48E5A732" w:rsidR="000F1C2C" w:rsidRDefault="000F1C2C">
      <w:pPr>
        <w:rPr>
          <w:rFonts w:ascii="Comic Sans MS" w:hAnsi="Comic Sans MS"/>
          <w:sz w:val="24"/>
          <w:szCs w:val="24"/>
        </w:rPr>
      </w:pPr>
      <w:r>
        <w:rPr>
          <w:noProof/>
          <w:lang w:eastAsia="en-GB"/>
        </w:rPr>
        <mc:AlternateContent>
          <mc:Choice Requires="wps">
            <w:drawing>
              <wp:anchor distT="0" distB="0" distL="114300" distR="114300" simplePos="0" relativeHeight="251664384" behindDoc="1" locked="0" layoutInCell="1" allowOverlap="1" wp14:anchorId="2D4C137D" wp14:editId="7E5EF9EC">
                <wp:simplePos x="0" y="0"/>
                <wp:positionH relativeFrom="margin">
                  <wp:align>left</wp:align>
                </wp:positionH>
                <wp:positionV relativeFrom="paragraph">
                  <wp:posOffset>-1904</wp:posOffset>
                </wp:positionV>
                <wp:extent cx="1143000" cy="371475"/>
                <wp:effectExtent l="0" t="0" r="0" b="9525"/>
                <wp:wrapTight wrapText="bothSides">
                  <wp:wrapPolygon edited="0">
                    <wp:start x="0" y="0"/>
                    <wp:lineTo x="0" y="21046"/>
                    <wp:lineTo x="21240" y="21046"/>
                    <wp:lineTo x="21240"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1143000" cy="371475"/>
                        </a:xfrm>
                        <a:prstGeom prst="rect">
                          <a:avLst/>
                        </a:prstGeom>
                        <a:solidFill>
                          <a:schemeClr val="accent6">
                            <a:lumMod val="20000"/>
                            <a:lumOff val="80000"/>
                          </a:schemeClr>
                        </a:solidFill>
                        <a:ln>
                          <a:noFill/>
                        </a:ln>
                      </wps:spPr>
                      <wps:txbx>
                        <w:txbxContent>
                          <w:p w14:paraId="1ABA2609" w14:textId="66D70BF0" w:rsidR="000F1C2C" w:rsidRPr="000F1C2C" w:rsidRDefault="000F1C2C" w:rsidP="000F1C2C">
                            <w:pPr>
                              <w:jc w:val="center"/>
                              <w:rPr>
                                <w:rFonts w:ascii="Comic Sans MS" w:hAnsi="Comic Sans MS"/>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F1C2C">
                              <w:rPr>
                                <w:rFonts w:ascii="Comic Sans MS" w:hAnsi="Comic Sans MS"/>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Examples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D4C137D" id="Text Box 4" o:spid="_x0000_s1028" type="#_x0000_t202" style="position:absolute;margin-left:0;margin-top:-.15pt;width:90pt;height:29.25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JPWQIAALYEAAAOAAAAZHJzL2Uyb0RvYy54bWysVEtv2zAMvg/YfxB0Xxyn7iuIU2QpOgzo&#10;2gLp0LMiy7EBSdQkJXb360fKcdt1Ow27yBRJ8fHxoxdXvdHsoHxowZY8n0w5U1ZC1dpdyb8/3ny6&#10;4CxEYSuhwaqSP6vAr5YfPyw6N1czaEBXyjMMYsO8cyVvYnTzLAuyUUaECThl0ViDNyLi1e+yyosO&#10;oxudzabTs6wDXzkPUoWA2uvByJcpfl0rGe/rOqjIdMmxtphOn84tndlyIeY7L1zTymMZ4h+qMKK1&#10;mPQl1LWIgu19+0co00oPAeo4kWAyqOtWqtQDdpNP33WzaYRTqRcEJ7gXmML/CyvvDg+etVXJC86s&#10;MDiiR9VH9hl6VhA6nQtzdNo4dIs9qnHKoz6gkprua2/oi+0wtCPOzy/YUjBJj/LiZDpFk0TbyXle&#10;nJ9SmOz1tfMhflFgGAkl9zi7BKk43IY4uI4ulCyAbqubVut0Ib6otfbsIHDSQkpl41l6rvfmG1SD&#10;HhmDJaSZoxqZMagvRjVWk5hHkVJtvyXRllJZoKRDPaTJCKEBCZJiv+0TnrMRpS1Uzwieh4F8wcmb&#10;Fju8FSE+CI9sQ1Bwg+I9HrWGruRwlDhrwP/8m578kQRo5axD9pY8/NgLrzjTXy3S4zIvCqJ7uhSn&#10;5zO8+LeW7VuL3Zs1IGw57qqTSST/qEex9mCecNFWlBVNwkrMXfI4ius47BQuqlSrVXJCgjsRb+3G&#10;SQpN2NH8Hvsn4d1xyBHpcQcjz8X83awH3wH11T5C3SYiEM4Dqkf4cTnSuI6LTNv39p68Xn83y18A&#10;AAD//wMAUEsDBBQABgAIAAAAIQBKmFUm2wAAAAUBAAAPAAAAZHJzL2Rvd25yZXYueG1sTI8xT8Mw&#10;FIR3JP6D9ZDYWodQIIS8VAiJiaE0ZSibEz/iqPFzFLtN+u9xJxhPd7r7rljPthcnGn3nGOFumYAg&#10;bpzuuEX42r0vMhA+KNaqd0wIZ/KwLq+vCpVrN/GWTlVoRSxhnysEE8KQS+kbQ1b5pRuIo/fjRqtC&#10;lGMr9aimWG57mSbJo7Sq47hg1EBvhppDdbQI32m2m8774bBafZp99bypnzbzB+Ltzfz6AiLQHP7C&#10;cMGP6FBGptodWXvRI8QjAWFxD+JiZknUNcJDloIsC/mfvvwFAAD//wMAUEsBAi0AFAAGAAgAAAAh&#10;ALaDOJL+AAAA4QEAABMAAAAAAAAAAAAAAAAAAAAAAFtDb250ZW50X1R5cGVzXS54bWxQSwECLQAU&#10;AAYACAAAACEAOP0h/9YAAACUAQAACwAAAAAAAAAAAAAAAAAvAQAAX3JlbHMvLnJlbHNQSwECLQAU&#10;AAYACAAAACEAmx/ST1kCAAC2BAAADgAAAAAAAAAAAAAAAAAuAgAAZHJzL2Uyb0RvYy54bWxQSwEC&#10;LQAUAAYACAAAACEASphVJtsAAAAFAQAADwAAAAAAAAAAAAAAAACzBAAAZHJzL2Rvd25yZXYueG1s&#10;UEsFBgAAAAAEAAQA8wAAALsFAAAAAA==&#10;" fillcolor="#e2efd9 [665]" stroked="f">
                <v:textbox>
                  <w:txbxContent>
                    <w:p w14:paraId="1ABA2609" w14:textId="66D70BF0" w:rsidR="000F1C2C" w:rsidRPr="000F1C2C" w:rsidRDefault="000F1C2C" w:rsidP="000F1C2C">
                      <w:pPr>
                        <w:jc w:val="center"/>
                        <w:rPr>
                          <w:rFonts w:ascii="Comic Sans MS" w:hAnsi="Comic Sans MS"/>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F1C2C">
                        <w:rPr>
                          <w:rFonts w:ascii="Comic Sans MS" w:hAnsi="Comic Sans MS"/>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Examples</w:t>
                      </w:r>
                    </w:p>
                  </w:txbxContent>
                </v:textbox>
                <w10:wrap type="tight" anchorx="margin"/>
              </v:shape>
            </w:pict>
          </mc:Fallback>
        </mc:AlternateContent>
      </w:r>
    </w:p>
    <w:p w14:paraId="46647974" w14:textId="41CB0402" w:rsidR="000F1C2C" w:rsidRDefault="000F1C2C">
      <w:pPr>
        <w:rPr>
          <w:rFonts w:ascii="Comic Sans MS" w:hAnsi="Comic Sans MS"/>
          <w:sz w:val="24"/>
          <w:szCs w:val="24"/>
        </w:rPr>
      </w:pPr>
    </w:p>
    <w:p w14:paraId="246590FA" w14:textId="10CEAD46" w:rsidR="005A31EF" w:rsidRDefault="005A31EF">
      <w:pPr>
        <w:rPr>
          <w:rFonts w:ascii="Comic Sans MS" w:hAnsi="Comic Sans MS"/>
          <w:sz w:val="24"/>
          <w:szCs w:val="24"/>
        </w:rPr>
      </w:pPr>
      <w:r>
        <w:rPr>
          <w:rFonts w:ascii="Comic Sans MS" w:hAnsi="Comic Sans MS"/>
          <w:sz w:val="24"/>
          <w:szCs w:val="24"/>
        </w:rPr>
        <w:t xml:space="preserve">Use vocabulary related to SHAPE, NUMBER, MEASURE, FRACTIONS, </w:t>
      </w:r>
      <w:proofErr w:type="gramStart"/>
      <w:r>
        <w:rPr>
          <w:rFonts w:ascii="Comic Sans MS" w:hAnsi="Comic Sans MS"/>
          <w:sz w:val="24"/>
          <w:szCs w:val="24"/>
        </w:rPr>
        <w:t>TIME ,</w:t>
      </w:r>
      <w:proofErr w:type="gramEnd"/>
      <w:r>
        <w:rPr>
          <w:rFonts w:ascii="Comic Sans MS" w:hAnsi="Comic Sans MS"/>
          <w:sz w:val="24"/>
          <w:szCs w:val="24"/>
        </w:rPr>
        <w:t xml:space="preserve"> DATA</w:t>
      </w:r>
    </w:p>
    <w:p w14:paraId="7765ADE4" w14:textId="1CA6CF1E" w:rsidR="000F1C2C" w:rsidRDefault="000F1C2C">
      <w:pPr>
        <w:rPr>
          <w:rFonts w:ascii="Comic Sans MS" w:hAnsi="Comic Sans MS"/>
          <w:sz w:val="24"/>
          <w:szCs w:val="24"/>
        </w:rPr>
      </w:pPr>
      <w:r>
        <w:rPr>
          <w:rFonts w:ascii="Comic Sans MS" w:hAnsi="Comic Sans MS"/>
          <w:sz w:val="24"/>
          <w:szCs w:val="24"/>
        </w:rPr>
        <w:t>Look at shapes around the house. Windows doors boxes TV wheels etc</w:t>
      </w:r>
    </w:p>
    <w:p w14:paraId="2BB44F9C" w14:textId="4B41B3C5" w:rsidR="000F1C2C" w:rsidRDefault="000F1C2C">
      <w:pPr>
        <w:rPr>
          <w:rFonts w:ascii="Comic Sans MS" w:hAnsi="Comic Sans MS"/>
          <w:sz w:val="24"/>
          <w:szCs w:val="24"/>
        </w:rPr>
      </w:pPr>
      <w:r>
        <w:rPr>
          <w:rFonts w:ascii="Comic Sans MS" w:hAnsi="Comic Sans MS"/>
          <w:sz w:val="24"/>
          <w:szCs w:val="24"/>
        </w:rPr>
        <w:t>Look at measure on food products.</w:t>
      </w:r>
    </w:p>
    <w:p w14:paraId="329A59AB" w14:textId="677B44CB" w:rsidR="000F1C2C" w:rsidRDefault="000F1C2C">
      <w:pPr>
        <w:rPr>
          <w:rFonts w:ascii="Comic Sans MS" w:hAnsi="Comic Sans MS"/>
          <w:sz w:val="24"/>
          <w:szCs w:val="24"/>
        </w:rPr>
      </w:pPr>
      <w:r>
        <w:rPr>
          <w:rFonts w:ascii="Comic Sans MS" w:hAnsi="Comic Sans MS"/>
          <w:sz w:val="24"/>
          <w:szCs w:val="24"/>
        </w:rPr>
        <w:t xml:space="preserve">Play games with number. </w:t>
      </w:r>
    </w:p>
    <w:p w14:paraId="7F0B1E85" w14:textId="4E310CBA" w:rsidR="000F1C2C" w:rsidRDefault="000F1C2C">
      <w:pPr>
        <w:rPr>
          <w:rFonts w:ascii="Comic Sans MS" w:hAnsi="Comic Sans MS"/>
          <w:sz w:val="24"/>
          <w:szCs w:val="24"/>
        </w:rPr>
      </w:pPr>
      <w:r>
        <w:rPr>
          <w:rFonts w:ascii="Comic Sans MS" w:hAnsi="Comic Sans MS"/>
          <w:sz w:val="24"/>
          <w:szCs w:val="24"/>
        </w:rPr>
        <w:t xml:space="preserve">Make patterns </w:t>
      </w:r>
      <w:r w:rsidR="005A31EF">
        <w:rPr>
          <w:rFonts w:ascii="Comic Sans MS" w:hAnsi="Comic Sans MS"/>
          <w:sz w:val="24"/>
          <w:szCs w:val="24"/>
        </w:rPr>
        <w:t>shape and number</w:t>
      </w:r>
    </w:p>
    <w:p w14:paraId="2DD6DFF3" w14:textId="600020DD" w:rsidR="000F1C2C" w:rsidRDefault="005A31EF">
      <w:pPr>
        <w:rPr>
          <w:rFonts w:ascii="Comic Sans MS" w:hAnsi="Comic Sans MS"/>
          <w:sz w:val="24"/>
          <w:szCs w:val="24"/>
        </w:rPr>
      </w:pPr>
      <w:r>
        <w:rPr>
          <w:rFonts w:ascii="Comic Sans MS" w:hAnsi="Comic Sans MS"/>
          <w:sz w:val="24"/>
          <w:szCs w:val="24"/>
        </w:rPr>
        <w:t xml:space="preserve">Talk about time and how it can be shown and recorded. Discuss and learn the </w:t>
      </w:r>
      <w:r w:rsidR="000F1C2C">
        <w:rPr>
          <w:rFonts w:ascii="Comic Sans MS" w:hAnsi="Comic Sans MS"/>
          <w:sz w:val="24"/>
          <w:szCs w:val="24"/>
        </w:rPr>
        <w:t>days of the week months etc</w:t>
      </w:r>
    </w:p>
    <w:p w14:paraId="755ECB38" w14:textId="36982E2B" w:rsidR="005A31EF" w:rsidRDefault="005A31EF">
      <w:pPr>
        <w:rPr>
          <w:rFonts w:ascii="Comic Sans MS" w:hAnsi="Comic Sans MS"/>
          <w:sz w:val="24"/>
          <w:szCs w:val="24"/>
        </w:rPr>
      </w:pPr>
      <w:r>
        <w:rPr>
          <w:rFonts w:ascii="Comic Sans MS" w:hAnsi="Comic Sans MS"/>
          <w:sz w:val="24"/>
          <w:szCs w:val="24"/>
        </w:rPr>
        <w:t>Parents to model questions and answers. Use full sentences to answer.</w:t>
      </w:r>
    </w:p>
    <w:p w14:paraId="072FF4CD" w14:textId="5A096E26" w:rsidR="005A31EF" w:rsidRDefault="005A31EF">
      <w:pPr>
        <w:rPr>
          <w:rFonts w:ascii="Comic Sans MS" w:hAnsi="Comic Sans MS"/>
          <w:sz w:val="24"/>
          <w:szCs w:val="24"/>
        </w:rPr>
      </w:pPr>
      <w:r>
        <w:rPr>
          <w:rFonts w:ascii="Comic Sans MS" w:hAnsi="Comic Sans MS"/>
          <w:sz w:val="24"/>
          <w:szCs w:val="24"/>
        </w:rPr>
        <w:t>Encourage the child to talk as much as they can about each topic and correct misinterpretations.</w:t>
      </w:r>
    </w:p>
    <w:p w14:paraId="36D3955A" w14:textId="512915B7" w:rsidR="005A31EF" w:rsidRDefault="005A31EF">
      <w:pPr>
        <w:rPr>
          <w:rFonts w:ascii="Comic Sans MS" w:hAnsi="Comic Sans MS"/>
          <w:sz w:val="24"/>
          <w:szCs w:val="24"/>
        </w:rPr>
      </w:pPr>
      <w:r>
        <w:rPr>
          <w:rFonts w:ascii="Comic Sans MS" w:hAnsi="Comic Sans MS"/>
          <w:sz w:val="24"/>
          <w:szCs w:val="24"/>
        </w:rPr>
        <w:t>Have fun and enjoy talking maths.</w:t>
      </w:r>
    </w:p>
    <w:p w14:paraId="5D0F9644" w14:textId="3E029681" w:rsidR="000F1C2C" w:rsidRDefault="00F728A8">
      <w:pPr>
        <w:rPr>
          <w:rFonts w:ascii="Comic Sans MS" w:hAnsi="Comic Sans MS"/>
          <w:sz w:val="24"/>
          <w:szCs w:val="24"/>
        </w:rPr>
      </w:pPr>
      <w:r>
        <w:rPr>
          <w:rFonts w:ascii="Comic Sans MS" w:hAnsi="Comic Sans MS"/>
          <w:sz w:val="24"/>
          <w:szCs w:val="24"/>
        </w:rPr>
        <w:t xml:space="preserve">Mrs </w:t>
      </w:r>
      <w:proofErr w:type="spellStart"/>
      <w:r>
        <w:rPr>
          <w:rFonts w:ascii="Comic Sans MS" w:hAnsi="Comic Sans MS"/>
          <w:sz w:val="24"/>
          <w:szCs w:val="24"/>
        </w:rPr>
        <w:t>Billington</w:t>
      </w:r>
      <w:proofErr w:type="spellEnd"/>
    </w:p>
    <w:p w14:paraId="39569391" w14:textId="4967EDE1" w:rsidR="005E7022" w:rsidRDefault="005E7022">
      <w:pPr>
        <w:rPr>
          <w:rFonts w:ascii="Comic Sans MS" w:hAnsi="Comic Sans MS"/>
          <w:sz w:val="24"/>
          <w:szCs w:val="24"/>
        </w:rPr>
      </w:pPr>
    </w:p>
    <w:p w14:paraId="331DA02A" w14:textId="273F4047" w:rsidR="005E7022" w:rsidRPr="005E7022" w:rsidRDefault="005E7022">
      <w:pPr>
        <w:rPr>
          <w:rFonts w:ascii="Comic Sans MS" w:hAnsi="Comic Sans MS"/>
          <w:sz w:val="24"/>
          <w:szCs w:val="24"/>
        </w:rPr>
      </w:pPr>
    </w:p>
    <w:sectPr w:rsidR="005E7022" w:rsidRPr="005E7022" w:rsidSect="005A31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022"/>
    <w:rsid w:val="000F1C2C"/>
    <w:rsid w:val="005A31EF"/>
    <w:rsid w:val="005E7022"/>
    <w:rsid w:val="006B2954"/>
    <w:rsid w:val="007812C0"/>
    <w:rsid w:val="00F72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B0E76C7D</Template>
  <TotalTime>30</TotalTime>
  <Pages>2</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Billington</dc:creator>
  <cp:keywords/>
  <dc:description/>
  <cp:lastModifiedBy>Windows User</cp:lastModifiedBy>
  <cp:revision>6</cp:revision>
  <cp:lastPrinted>2021-11-30T13:51:00Z</cp:lastPrinted>
  <dcterms:created xsi:type="dcterms:W3CDTF">2021-11-09T11:20:00Z</dcterms:created>
  <dcterms:modified xsi:type="dcterms:W3CDTF">2021-11-30T13:52:00Z</dcterms:modified>
</cp:coreProperties>
</file>